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0C70" w14:textId="49CE021E" w:rsidR="003A5428" w:rsidRPr="00946E7A" w:rsidRDefault="000F4776" w:rsidP="003A5428">
      <w:pPr>
        <w:rPr>
          <w:b/>
          <w:bCs/>
          <w:u w:val="single"/>
        </w:rPr>
      </w:pPr>
      <w:r w:rsidRPr="00946E7A">
        <w:rPr>
          <w:b/>
          <w:bCs/>
          <w:u w:val="single"/>
          <w:lang w:val="en-US"/>
        </w:rPr>
        <w:t xml:space="preserve">Water Quality Task </w:t>
      </w:r>
      <w:r w:rsidR="003A5428" w:rsidRPr="00946E7A">
        <w:rPr>
          <w:b/>
          <w:bCs/>
          <w:u w:val="single"/>
          <w:lang w:val="en-US"/>
        </w:rPr>
        <w:t xml:space="preserve">Team </w:t>
      </w:r>
      <w:r w:rsidR="00946E7A" w:rsidRPr="00946E7A">
        <w:rPr>
          <w:b/>
          <w:bCs/>
          <w:u w:val="single"/>
          <w:lang w:val="en-US"/>
        </w:rPr>
        <w:t>Evolution:</w:t>
      </w:r>
      <w:r w:rsidR="003A5428" w:rsidRPr="00946E7A">
        <w:rPr>
          <w:b/>
          <w:bCs/>
          <w:u w:val="single"/>
          <w:lang w:val="en-US"/>
        </w:rPr>
        <w:t xml:space="preserve"> </w:t>
      </w:r>
      <w:r w:rsidR="00CB258C" w:rsidRPr="00946E7A">
        <w:rPr>
          <w:b/>
          <w:bCs/>
          <w:u w:val="single"/>
          <w:lang w:val="en-US"/>
        </w:rPr>
        <w:t xml:space="preserve">Bridging Knowledge and </w:t>
      </w:r>
      <w:r w:rsidR="00A8504F" w:rsidRPr="00946E7A">
        <w:rPr>
          <w:b/>
          <w:bCs/>
          <w:u w:val="single"/>
          <w:lang w:val="en-US"/>
        </w:rPr>
        <w:t xml:space="preserve">Building </w:t>
      </w:r>
      <w:r w:rsidR="00AE1D59" w:rsidRPr="00946E7A">
        <w:rPr>
          <w:b/>
          <w:bCs/>
          <w:u w:val="single"/>
          <w:lang w:val="en-US"/>
        </w:rPr>
        <w:t>Network</w:t>
      </w:r>
      <w:r w:rsidR="00621BE5" w:rsidRPr="00946E7A">
        <w:rPr>
          <w:b/>
          <w:bCs/>
          <w:u w:val="single"/>
          <w:lang w:val="en-US"/>
        </w:rPr>
        <w:t>s</w:t>
      </w:r>
      <w:r w:rsidR="00A8504F" w:rsidRPr="00946E7A">
        <w:rPr>
          <w:b/>
          <w:bCs/>
          <w:u w:val="single"/>
          <w:lang w:val="en-US"/>
        </w:rPr>
        <w:t xml:space="preserve"> </w:t>
      </w:r>
    </w:p>
    <w:p w14:paraId="3C02F62E" w14:textId="19D6EA55" w:rsidR="00CD5995" w:rsidRPr="000F4776" w:rsidRDefault="00AC5A3C" w:rsidP="007E2CBA">
      <w:r>
        <w:t xml:space="preserve">Objective: </w:t>
      </w:r>
      <w:r w:rsidR="00BE1462">
        <w:t>Consider how WQTT</w:t>
      </w:r>
      <w:r w:rsidR="00A727BA">
        <w:t xml:space="preserve"> membership</w:t>
      </w:r>
      <w:r w:rsidR="00BE1462">
        <w:t xml:space="preserve"> could </w:t>
      </w:r>
      <w:r w:rsidR="00A727BA">
        <w:t xml:space="preserve">change </w:t>
      </w:r>
      <w:r w:rsidR="00BE1462">
        <w:t xml:space="preserve">and </w:t>
      </w:r>
      <w:r w:rsidR="006D28D9">
        <w:t xml:space="preserve">describe </w:t>
      </w:r>
      <w:r w:rsidR="00066507">
        <w:t xml:space="preserve">potential changes to </w:t>
      </w:r>
      <w:r w:rsidR="00D47FF1">
        <w:t>mandate</w:t>
      </w:r>
      <w:r w:rsidR="003F000E">
        <w:t>, priorities,</w:t>
      </w:r>
      <w:r w:rsidR="00066507">
        <w:t xml:space="preserve"> </w:t>
      </w:r>
      <w:r w:rsidR="00294293">
        <w:t xml:space="preserve">and </w:t>
      </w:r>
      <w:r w:rsidR="007E2CBA">
        <w:t xml:space="preserve">roles. </w:t>
      </w:r>
    </w:p>
    <w:p w14:paraId="3DDCB3A4" w14:textId="505A01F9" w:rsidR="000F4776" w:rsidRPr="00EC01D8" w:rsidRDefault="000F4776" w:rsidP="000F4776">
      <w:pPr>
        <w:rPr>
          <w:b/>
          <w:bCs/>
          <w:lang w:val="en-US"/>
        </w:rPr>
      </w:pPr>
      <w:r w:rsidRPr="00EC01D8">
        <w:rPr>
          <w:b/>
          <w:bCs/>
          <w:lang w:val="en-US"/>
        </w:rPr>
        <w:t>Background</w:t>
      </w:r>
    </w:p>
    <w:p w14:paraId="4C87AB11" w14:textId="0AE7D710" w:rsidR="000F4776" w:rsidRPr="000F4776" w:rsidRDefault="000F4776" w:rsidP="000F4776">
      <w:pPr>
        <w:pStyle w:val="ListParagraph"/>
        <w:numPr>
          <w:ilvl w:val="0"/>
          <w:numId w:val="4"/>
        </w:numPr>
      </w:pPr>
      <w:r w:rsidRPr="000F4776">
        <w:rPr>
          <w:lang w:val="en-US"/>
        </w:rPr>
        <w:t xml:space="preserve">In 2018 MRBB members agreed to support the establishment of a water quality </w:t>
      </w:r>
      <w:r w:rsidR="00B35A9C">
        <w:rPr>
          <w:lang w:val="en-US"/>
        </w:rPr>
        <w:t>task team.</w:t>
      </w:r>
    </w:p>
    <w:p w14:paraId="0BBA9235" w14:textId="54FB4FE5" w:rsidR="000F4776" w:rsidRPr="000F4776" w:rsidRDefault="000F4776" w:rsidP="000F4776">
      <w:pPr>
        <w:pStyle w:val="ListParagraph"/>
        <w:numPr>
          <w:ilvl w:val="0"/>
          <w:numId w:val="4"/>
        </w:numPr>
      </w:pPr>
      <w:r w:rsidRPr="000F4776">
        <w:rPr>
          <w:lang w:val="en-US"/>
        </w:rPr>
        <w:t xml:space="preserve">Main </w:t>
      </w:r>
      <w:r w:rsidR="00B35A9C">
        <w:rPr>
          <w:lang w:val="en-US"/>
        </w:rPr>
        <w:t xml:space="preserve">objective </w:t>
      </w:r>
      <w:r w:rsidR="002A6238">
        <w:rPr>
          <w:lang w:val="en-US"/>
        </w:rPr>
        <w:t xml:space="preserve">is </w:t>
      </w:r>
      <w:r w:rsidRPr="000F4776">
        <w:rPr>
          <w:lang w:val="en-US"/>
        </w:rPr>
        <w:t>to develop consistent approaches for the assessment of water quality across jurisdictions</w:t>
      </w:r>
      <w:r w:rsidR="00917BBC">
        <w:rPr>
          <w:lang w:val="en-US"/>
        </w:rPr>
        <w:t xml:space="preserve"> to support BWMAs</w:t>
      </w:r>
      <w:r w:rsidR="00946E7A">
        <w:rPr>
          <w:lang w:val="en-US"/>
        </w:rPr>
        <w:t>.</w:t>
      </w:r>
    </w:p>
    <w:p w14:paraId="0F87A55E" w14:textId="6A0239CA" w:rsidR="000F4776" w:rsidRPr="000F4776" w:rsidRDefault="000F4776" w:rsidP="000F4776">
      <w:pPr>
        <w:pStyle w:val="ListParagraph"/>
        <w:numPr>
          <w:ilvl w:val="0"/>
          <w:numId w:val="4"/>
        </w:numPr>
      </w:pPr>
      <w:r w:rsidRPr="000F4776">
        <w:rPr>
          <w:lang w:val="en-US"/>
        </w:rPr>
        <w:t xml:space="preserve">2019 letter </w:t>
      </w:r>
      <w:r w:rsidR="00D1696D">
        <w:rPr>
          <w:lang w:val="en-US"/>
        </w:rPr>
        <w:t xml:space="preserve">MRBB members from the Government of Alberta and Government of </w:t>
      </w:r>
      <w:r w:rsidR="00E03EC2">
        <w:rPr>
          <w:lang w:val="en-US"/>
        </w:rPr>
        <w:t xml:space="preserve">Northwest Territories </w:t>
      </w:r>
      <w:r w:rsidRPr="000F4776">
        <w:rPr>
          <w:lang w:val="en-US"/>
        </w:rPr>
        <w:t>outlines membership and list of proposed tasks. Includes a bullet on assessing water quality with science and Traditional Knowledge</w:t>
      </w:r>
      <w:r w:rsidR="00946E7A">
        <w:rPr>
          <w:lang w:val="en-US"/>
        </w:rPr>
        <w:t>.</w:t>
      </w:r>
    </w:p>
    <w:p w14:paraId="61DFBDC5" w14:textId="77777777" w:rsidR="000F4776" w:rsidRDefault="000F4776" w:rsidP="000F4776">
      <w:pPr>
        <w:pStyle w:val="ListParagraph"/>
        <w:numPr>
          <w:ilvl w:val="0"/>
          <w:numId w:val="4"/>
        </w:numPr>
        <w:rPr>
          <w:lang w:val="en-US"/>
        </w:rPr>
      </w:pPr>
      <w:r w:rsidRPr="000F4776">
        <w:rPr>
          <w:lang w:val="en-US"/>
        </w:rPr>
        <w:t>Committee was directed to hold an initial meeting with TKSP members to “ensure that Traditional Knowledge and Indigenous perspectives on water quality contribute to the anticipated work.”</w:t>
      </w:r>
    </w:p>
    <w:p w14:paraId="05CEFFCE" w14:textId="6B178C34" w:rsidR="00B93FB9" w:rsidRPr="00002C65" w:rsidRDefault="00750E18" w:rsidP="00D10035">
      <w:pPr>
        <w:pStyle w:val="ListParagraph"/>
        <w:numPr>
          <w:ilvl w:val="0"/>
          <w:numId w:val="4"/>
        </w:numPr>
        <w:rPr>
          <w:lang w:val="en-US"/>
        </w:rPr>
      </w:pPr>
      <w:r w:rsidRPr="00002C65">
        <w:rPr>
          <w:lang w:val="en-US"/>
        </w:rPr>
        <w:t xml:space="preserve">At Meeting 81, MRBB members asked </w:t>
      </w:r>
      <w:r w:rsidR="00786BF3" w:rsidRPr="00002C65">
        <w:rPr>
          <w:lang w:val="en-US"/>
        </w:rPr>
        <w:t>the MRBB Secretariat to consider</w:t>
      </w:r>
      <w:r w:rsidR="004D0B51" w:rsidRPr="00002C65">
        <w:rPr>
          <w:lang w:val="en-US"/>
        </w:rPr>
        <w:t xml:space="preserve"> how the Wa</w:t>
      </w:r>
      <w:r w:rsidR="007735E5">
        <w:rPr>
          <w:lang w:val="en-US"/>
        </w:rPr>
        <w:t>t</w:t>
      </w:r>
      <w:r w:rsidR="004D0B51" w:rsidRPr="00002C65">
        <w:rPr>
          <w:lang w:val="en-US"/>
        </w:rPr>
        <w:t>er Quality</w:t>
      </w:r>
      <w:r w:rsidR="001D6DB7" w:rsidRPr="00002C65">
        <w:rPr>
          <w:lang w:val="en-US"/>
        </w:rPr>
        <w:t xml:space="preserve"> T</w:t>
      </w:r>
      <w:r w:rsidR="004D0B51" w:rsidRPr="00002C65">
        <w:rPr>
          <w:lang w:val="en-US"/>
        </w:rPr>
        <w:t xml:space="preserve">ask </w:t>
      </w:r>
      <w:r w:rsidR="001D6DB7" w:rsidRPr="00002C65">
        <w:rPr>
          <w:lang w:val="en-US"/>
        </w:rPr>
        <w:t>T</w:t>
      </w:r>
      <w:r w:rsidR="004D0B51" w:rsidRPr="00002C65">
        <w:rPr>
          <w:lang w:val="en-US"/>
        </w:rPr>
        <w:t xml:space="preserve">eam could </w:t>
      </w:r>
      <w:r w:rsidR="006F72DC">
        <w:rPr>
          <w:lang w:val="en-US"/>
        </w:rPr>
        <w:t xml:space="preserve">expand to include Indigenous non-public servants. </w:t>
      </w:r>
    </w:p>
    <w:p w14:paraId="71559B0B" w14:textId="449590B9" w:rsidR="00B102C7" w:rsidRPr="00B102C7" w:rsidRDefault="001D6DB7" w:rsidP="00B102C7">
      <w:pPr>
        <w:pStyle w:val="ListParagraph"/>
        <w:numPr>
          <w:ilvl w:val="0"/>
          <w:numId w:val="4"/>
        </w:numPr>
        <w:rPr>
          <w:lang w:val="en-US"/>
        </w:rPr>
      </w:pPr>
      <w:r>
        <w:rPr>
          <w:lang w:val="en-US"/>
        </w:rPr>
        <w:t xml:space="preserve"> MRBB members </w:t>
      </w:r>
      <w:r w:rsidR="00917BBC">
        <w:rPr>
          <w:lang w:val="en-US"/>
        </w:rPr>
        <w:t xml:space="preserve">have agreed to </w:t>
      </w:r>
      <w:r>
        <w:rPr>
          <w:lang w:val="en-US"/>
        </w:rPr>
        <w:t>include Indigenou</w:t>
      </w:r>
      <w:r w:rsidR="00C0202D">
        <w:rPr>
          <w:lang w:val="en-US"/>
        </w:rPr>
        <w:t>s</w:t>
      </w:r>
      <w:r>
        <w:rPr>
          <w:lang w:val="en-US"/>
        </w:rPr>
        <w:t xml:space="preserve"> members</w:t>
      </w:r>
      <w:r w:rsidR="00F975CA">
        <w:rPr>
          <w:lang w:val="en-US"/>
        </w:rPr>
        <w:t xml:space="preserve"> (non-public servants)</w:t>
      </w:r>
      <w:r>
        <w:rPr>
          <w:lang w:val="en-US"/>
        </w:rPr>
        <w:t xml:space="preserve"> on the WQTT. </w:t>
      </w:r>
    </w:p>
    <w:p w14:paraId="6BD4A492" w14:textId="0C19CDB7" w:rsidR="006F72DC" w:rsidRDefault="004D1216" w:rsidP="00666790">
      <w:pPr>
        <w:rPr>
          <w:b/>
          <w:bCs/>
          <w:lang w:val="en-US"/>
        </w:rPr>
      </w:pPr>
      <w:r>
        <w:rPr>
          <w:b/>
          <w:bCs/>
          <w:lang w:val="en-US"/>
        </w:rPr>
        <w:t>Analysis</w:t>
      </w:r>
      <w:r w:rsidR="00452BAC">
        <w:rPr>
          <w:b/>
          <w:bCs/>
          <w:lang w:val="en-US"/>
        </w:rPr>
        <w:t xml:space="preserve"> and discussion (to date)</w:t>
      </w:r>
    </w:p>
    <w:p w14:paraId="1DCDB0ED" w14:textId="78AF50B4" w:rsidR="00A00625" w:rsidRDefault="004D1216" w:rsidP="00B102C7">
      <w:pPr>
        <w:ind w:left="360"/>
        <w:rPr>
          <w:lang w:val="en-US"/>
        </w:rPr>
      </w:pPr>
      <w:r w:rsidRPr="004D1216">
        <w:rPr>
          <w:lang w:val="en-US"/>
        </w:rPr>
        <w:t>The MRBB Secretariat drafted material that responded to questions raised at Meeting 81 and considered the Water Quality Task Team current terms of reference</w:t>
      </w:r>
      <w:r w:rsidR="00452BAC">
        <w:rPr>
          <w:lang w:val="en-US"/>
        </w:rPr>
        <w:t xml:space="preserve"> (included at the end of this document). Paula, Julian and Corinne met on April 10</w:t>
      </w:r>
      <w:r w:rsidR="00392ACE">
        <w:rPr>
          <w:lang w:val="en-US"/>
        </w:rPr>
        <w:t>, 2025,</w:t>
      </w:r>
      <w:r w:rsidR="00452BAC">
        <w:rPr>
          <w:lang w:val="en-US"/>
        </w:rPr>
        <w:t xml:space="preserve"> </w:t>
      </w:r>
      <w:r w:rsidR="00A00625">
        <w:rPr>
          <w:lang w:val="en-US"/>
        </w:rPr>
        <w:t xml:space="preserve">to discuss a path forward. </w:t>
      </w:r>
    </w:p>
    <w:p w14:paraId="538DFD99" w14:textId="137844EF" w:rsidR="00BB36E1" w:rsidRDefault="00BB36E1" w:rsidP="00B102C7">
      <w:pPr>
        <w:ind w:left="360"/>
        <w:rPr>
          <w:lang w:val="en-US"/>
        </w:rPr>
      </w:pPr>
      <w:r>
        <w:rPr>
          <w:lang w:val="en-US"/>
        </w:rPr>
        <w:t xml:space="preserve">Summary: </w:t>
      </w:r>
      <w:r w:rsidR="00A00625">
        <w:rPr>
          <w:lang w:val="en-US"/>
        </w:rPr>
        <w:t xml:space="preserve">The Water Quality task team </w:t>
      </w:r>
      <w:r w:rsidR="00294293">
        <w:rPr>
          <w:lang w:val="en-US"/>
        </w:rPr>
        <w:t xml:space="preserve">members </w:t>
      </w:r>
      <w:r w:rsidR="00A00625">
        <w:rPr>
          <w:lang w:val="en-US"/>
        </w:rPr>
        <w:t xml:space="preserve">are currently focused only on </w:t>
      </w:r>
      <w:r>
        <w:rPr>
          <w:lang w:val="en-US"/>
        </w:rPr>
        <w:t>science-based</w:t>
      </w:r>
      <w:r w:rsidR="00A00625">
        <w:rPr>
          <w:lang w:val="en-US"/>
        </w:rPr>
        <w:t xml:space="preserve"> questions but there is interest </w:t>
      </w:r>
      <w:r w:rsidR="00294293">
        <w:rPr>
          <w:lang w:val="en-US"/>
        </w:rPr>
        <w:t xml:space="preserve">in broadening </w:t>
      </w:r>
      <w:r w:rsidR="00A00625">
        <w:rPr>
          <w:lang w:val="en-US"/>
        </w:rPr>
        <w:t xml:space="preserve">that discussion. </w:t>
      </w:r>
      <w:r>
        <w:rPr>
          <w:lang w:val="en-US"/>
        </w:rPr>
        <w:t>Other groups under the umbrella of the MRBB are working with different knowledge systems to advance shared goals (e.g.</w:t>
      </w:r>
      <w:r w:rsidR="00392ACE">
        <w:rPr>
          <w:lang w:val="en-US"/>
        </w:rPr>
        <w:t xml:space="preserve"> I</w:t>
      </w:r>
      <w:r>
        <w:rPr>
          <w:lang w:val="en-US"/>
        </w:rPr>
        <w:t xml:space="preserve">ndigenous Community Based Monitoring) and developing advice on respectful approaches to working Indigenous Knowledge (e.g. Way Finding Guide). </w:t>
      </w:r>
    </w:p>
    <w:p w14:paraId="40E78CB1" w14:textId="2F7FCDFF" w:rsidR="00452BAC" w:rsidRDefault="00BB36E1" w:rsidP="00B102C7">
      <w:pPr>
        <w:ind w:left="360"/>
        <w:rPr>
          <w:lang w:val="en-US"/>
        </w:rPr>
      </w:pPr>
      <w:r>
        <w:rPr>
          <w:lang w:val="en-US"/>
        </w:rPr>
        <w:t xml:space="preserve">The WQTT should continue to focus on water quality and broaden scope to consider water quality </w:t>
      </w:r>
      <w:r w:rsidR="004E4EBC">
        <w:rPr>
          <w:lang w:val="en-US"/>
        </w:rPr>
        <w:t>through the lens of different knowledge systems. WQTT members are not responsible for braiding information but could provide advice and expertise</w:t>
      </w:r>
      <w:r w:rsidR="00143E5C">
        <w:rPr>
          <w:lang w:val="en-US"/>
        </w:rPr>
        <w:t>,</w:t>
      </w:r>
      <w:r w:rsidR="004E4EBC">
        <w:rPr>
          <w:lang w:val="en-US"/>
        </w:rPr>
        <w:t xml:space="preserve"> or </w:t>
      </w:r>
      <w:r w:rsidR="00143E5C">
        <w:rPr>
          <w:lang w:val="en-US"/>
        </w:rPr>
        <w:t xml:space="preserve">a link </w:t>
      </w:r>
      <w:r w:rsidR="004E4EBC">
        <w:rPr>
          <w:lang w:val="en-US"/>
        </w:rPr>
        <w:t xml:space="preserve">to other MRBB related work where knowledge is </w:t>
      </w:r>
      <w:r w:rsidR="00143E5C">
        <w:rPr>
          <w:lang w:val="en-US"/>
        </w:rPr>
        <w:t xml:space="preserve">being </w:t>
      </w:r>
      <w:r w:rsidR="004E4EBC">
        <w:rPr>
          <w:lang w:val="en-US"/>
        </w:rPr>
        <w:t xml:space="preserve">braided. </w:t>
      </w:r>
    </w:p>
    <w:p w14:paraId="3942E61A" w14:textId="07B55B60" w:rsidR="00143E5C" w:rsidRDefault="00143E5C" w:rsidP="00666790">
      <w:pPr>
        <w:rPr>
          <w:lang w:val="en-US"/>
        </w:rPr>
      </w:pPr>
      <w:r>
        <w:rPr>
          <w:lang w:val="en-US"/>
        </w:rPr>
        <w:t>1)</w:t>
      </w:r>
      <w:r w:rsidR="004D1216" w:rsidRPr="004D1216">
        <w:rPr>
          <w:lang w:val="en-US"/>
        </w:rPr>
        <w:t xml:space="preserve"> </w:t>
      </w:r>
      <w:r>
        <w:rPr>
          <w:lang w:val="en-US"/>
        </w:rPr>
        <w:t>Propose the following changes to membership</w:t>
      </w:r>
    </w:p>
    <w:p w14:paraId="01C49331" w14:textId="77777777" w:rsidR="00143E5C" w:rsidRPr="00A75762" w:rsidRDefault="00143E5C" w:rsidP="00143E5C">
      <w:pPr>
        <w:spacing w:after="0" w:line="240" w:lineRule="auto"/>
        <w:rPr>
          <w:b/>
          <w:bCs/>
        </w:rPr>
      </w:pPr>
      <w:r w:rsidRPr="00A75762">
        <w:rPr>
          <w:b/>
          <w:bCs/>
        </w:rPr>
        <w:t>Membership</w:t>
      </w:r>
    </w:p>
    <w:p w14:paraId="1E32E4B3" w14:textId="77777777" w:rsidR="00143E5C" w:rsidRDefault="00143E5C" w:rsidP="00143E5C">
      <w:r>
        <w:t>The WQTT was originally envisioned as including members from jurisdictions only. From that perspective it was advised that members should:</w:t>
      </w:r>
    </w:p>
    <w:p w14:paraId="217C67FE" w14:textId="77777777" w:rsidR="00143E5C" w:rsidRPr="001B5EB6" w:rsidRDefault="00143E5C" w:rsidP="00143E5C">
      <w:pPr>
        <w:pStyle w:val="ListParagraph"/>
        <w:numPr>
          <w:ilvl w:val="0"/>
          <w:numId w:val="12"/>
        </w:numPr>
      </w:pPr>
      <w:r w:rsidRPr="001B5EB6">
        <w:t xml:space="preserve">have experience in the evaluation and reporting of water </w:t>
      </w:r>
      <w:proofErr w:type="gramStart"/>
      <w:r w:rsidRPr="001B5EB6">
        <w:t>quality;</w:t>
      </w:r>
      <w:proofErr w:type="gramEnd"/>
      <w:r w:rsidRPr="001B5EB6">
        <w:t xml:space="preserve"> </w:t>
      </w:r>
    </w:p>
    <w:p w14:paraId="3CAE4142" w14:textId="60B3C325" w:rsidR="00143E5C" w:rsidRDefault="00143E5C" w:rsidP="00143E5C">
      <w:pPr>
        <w:pStyle w:val="ListParagraph"/>
        <w:numPr>
          <w:ilvl w:val="0"/>
          <w:numId w:val="12"/>
        </w:numPr>
      </w:pPr>
      <w:r>
        <w:t xml:space="preserve">be familiar with transboundary water </w:t>
      </w:r>
      <w:proofErr w:type="gramStart"/>
      <w:r>
        <w:t>management;</w:t>
      </w:r>
      <w:proofErr w:type="gramEnd"/>
      <w:r>
        <w:t xml:space="preserve">  </w:t>
      </w:r>
    </w:p>
    <w:p w14:paraId="12E5DBDF" w14:textId="76567F04" w:rsidR="00143E5C" w:rsidRPr="00666790" w:rsidRDefault="00143E5C" w:rsidP="00143E5C">
      <w:pPr>
        <w:pStyle w:val="ListParagraph"/>
        <w:numPr>
          <w:ilvl w:val="0"/>
          <w:numId w:val="12"/>
        </w:numPr>
        <w:rPr>
          <w:i/>
          <w:iCs/>
        </w:rPr>
      </w:pPr>
      <w:r w:rsidRPr="00666790">
        <w:rPr>
          <w:i/>
          <w:iCs/>
        </w:rPr>
        <w:t>share the work of the WQTT with their respective organization or government</w:t>
      </w:r>
      <w:r w:rsidRPr="00666790">
        <w:rPr>
          <w:i/>
          <w:iCs/>
        </w:rPr>
        <w:t xml:space="preserve"> (new)</w:t>
      </w:r>
    </w:p>
    <w:p w14:paraId="22F2CF95" w14:textId="29A45DDB" w:rsidR="00143E5C" w:rsidRPr="00666790" w:rsidRDefault="00143E5C" w:rsidP="00143E5C">
      <w:pPr>
        <w:pStyle w:val="ListParagraph"/>
        <w:numPr>
          <w:ilvl w:val="0"/>
          <w:numId w:val="12"/>
        </w:numPr>
        <w:rPr>
          <w:i/>
          <w:iCs/>
          <w:lang w:val="en-US"/>
        </w:rPr>
      </w:pPr>
      <w:r w:rsidRPr="00666790">
        <w:rPr>
          <w:i/>
          <w:iCs/>
          <w:lang w:val="en-US"/>
        </w:rPr>
        <w:t>be curious about bridging/braiding of different knowledge systems</w:t>
      </w:r>
      <w:r w:rsidRPr="00666790">
        <w:rPr>
          <w:i/>
          <w:iCs/>
          <w:lang w:val="en-US"/>
        </w:rPr>
        <w:t xml:space="preserve"> (new)</w:t>
      </w:r>
    </w:p>
    <w:p w14:paraId="6806ECBD" w14:textId="77777777" w:rsidR="00143E5C" w:rsidRPr="00143E5C" w:rsidRDefault="00143E5C" w:rsidP="00143E5C">
      <w:pPr>
        <w:pStyle w:val="ListParagraph"/>
        <w:numPr>
          <w:ilvl w:val="0"/>
          <w:numId w:val="12"/>
        </w:numPr>
      </w:pPr>
      <w:r w:rsidRPr="00143E5C">
        <w:lastRenderedPageBreak/>
        <w:t>be able to consult within their respective jurisdiction and bridge information flow between the Board and the provincial/territorial colleagues (government members only)</w:t>
      </w:r>
    </w:p>
    <w:p w14:paraId="35BE182A" w14:textId="69C4C73B" w:rsidR="00143E5C" w:rsidRDefault="00143E5C" w:rsidP="00143E5C">
      <w:pPr>
        <w:ind w:left="360"/>
      </w:pPr>
      <w:r>
        <w:t>2) Ask for nominations of an Indigenous non-public servant from MRBB members</w:t>
      </w:r>
      <w:r>
        <w:t>.</w:t>
      </w:r>
    </w:p>
    <w:p w14:paraId="728EC33C" w14:textId="3D084783" w:rsidR="00452BAC" w:rsidRPr="00F62226" w:rsidRDefault="00452BAC" w:rsidP="00B102C7">
      <w:pPr>
        <w:ind w:left="360"/>
        <w:rPr>
          <w:b/>
          <w:bCs/>
          <w:lang w:val="en-US"/>
        </w:rPr>
      </w:pPr>
      <w:r w:rsidRPr="00F62226">
        <w:rPr>
          <w:b/>
          <w:bCs/>
          <w:lang w:val="en-US"/>
        </w:rPr>
        <w:t>________________________________________________________________________________________</w:t>
      </w:r>
    </w:p>
    <w:p w14:paraId="307C2911" w14:textId="2F6FE41C" w:rsidR="00B102C7" w:rsidRDefault="00B102C7" w:rsidP="00B102C7">
      <w:pPr>
        <w:ind w:left="360"/>
        <w:rPr>
          <w:b/>
          <w:bCs/>
          <w:lang w:val="en-US"/>
        </w:rPr>
      </w:pPr>
      <w:r w:rsidRPr="00B102C7">
        <w:rPr>
          <w:b/>
          <w:bCs/>
          <w:lang w:val="en-US"/>
        </w:rPr>
        <w:t>WQTT and Strategic Priorities</w:t>
      </w:r>
    </w:p>
    <w:p w14:paraId="3CBBDAA3" w14:textId="6668B312" w:rsidR="00924679" w:rsidRPr="00703746" w:rsidRDefault="00924679" w:rsidP="00B102C7">
      <w:pPr>
        <w:ind w:left="360"/>
        <w:rPr>
          <w:color w:val="196B24" w:themeColor="accent3"/>
          <w:lang w:val="en-US"/>
        </w:rPr>
      </w:pPr>
      <w:r w:rsidRPr="00703746">
        <w:rPr>
          <w:color w:val="196B24" w:themeColor="accent3"/>
          <w:lang w:val="en-US"/>
        </w:rPr>
        <w:t xml:space="preserve">How would expanding the </w:t>
      </w:r>
      <w:r w:rsidR="00E906C8" w:rsidRPr="00703746">
        <w:rPr>
          <w:color w:val="196B24" w:themeColor="accent3"/>
          <w:lang w:val="en-US"/>
        </w:rPr>
        <w:t>membership advance MRBB Strategic Priorities?</w:t>
      </w:r>
    </w:p>
    <w:p w14:paraId="5E59FA46" w14:textId="53250E77" w:rsidR="00002B91" w:rsidRDefault="00002B91" w:rsidP="00FF7377">
      <w:pPr>
        <w:rPr>
          <w:b/>
          <w:bCs/>
        </w:rPr>
      </w:pPr>
      <w:r w:rsidRPr="00EB3253">
        <w:rPr>
          <w:rFonts w:cstheme="minorHAnsi"/>
          <w:b/>
          <w:bCs/>
          <w:noProof/>
        </w:rPr>
        <mc:AlternateContent>
          <mc:Choice Requires="wps">
            <w:drawing>
              <wp:anchor distT="45720" distB="45720" distL="114300" distR="114300" simplePos="0" relativeHeight="251659264" behindDoc="0" locked="0" layoutInCell="1" allowOverlap="1" wp14:anchorId="0CDB3794" wp14:editId="6946F567">
                <wp:simplePos x="0" y="0"/>
                <wp:positionH relativeFrom="margin">
                  <wp:align>left</wp:align>
                </wp:positionH>
                <wp:positionV relativeFrom="paragraph">
                  <wp:posOffset>173355</wp:posOffset>
                </wp:positionV>
                <wp:extent cx="2679065" cy="3362960"/>
                <wp:effectExtent l="0" t="0" r="2603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3362960"/>
                        </a:xfrm>
                        <a:prstGeom prst="rect">
                          <a:avLst/>
                        </a:prstGeom>
                        <a:solidFill>
                          <a:srgbClr val="FFFFFF"/>
                        </a:solidFill>
                        <a:ln w="9525">
                          <a:solidFill>
                            <a:srgbClr val="000000"/>
                          </a:solidFill>
                          <a:miter lim="800000"/>
                          <a:headEnd/>
                          <a:tailEnd/>
                        </a:ln>
                      </wps:spPr>
                      <wps:txbx>
                        <w:txbxContent>
                          <w:p w14:paraId="62E850A2" w14:textId="77777777" w:rsidR="004A55F7" w:rsidRDefault="007578B6" w:rsidP="004A55F7">
                            <w:pPr>
                              <w:rPr>
                                <w:b/>
                                <w:bCs/>
                                <w:sz w:val="18"/>
                                <w:szCs w:val="18"/>
                                <w:lang w:val="en-US"/>
                              </w:rPr>
                            </w:pPr>
                            <w:r w:rsidRPr="00414AA1">
                              <w:rPr>
                                <w:b/>
                                <w:bCs/>
                                <w:sz w:val="18"/>
                                <w:szCs w:val="18"/>
                                <w:lang w:val="en-US"/>
                              </w:rPr>
                              <w:t xml:space="preserve">Education and </w:t>
                            </w:r>
                            <w:r w:rsidR="00A83648" w:rsidRPr="00414AA1">
                              <w:rPr>
                                <w:b/>
                                <w:bCs/>
                                <w:sz w:val="18"/>
                                <w:szCs w:val="18"/>
                                <w:lang w:val="en-US"/>
                              </w:rPr>
                              <w:t>Outreach</w:t>
                            </w:r>
                          </w:p>
                          <w:p w14:paraId="6294277E" w14:textId="2A5390D7" w:rsidR="00EB3253" w:rsidRPr="003131D2" w:rsidRDefault="00EB3253" w:rsidP="004A55F7">
                            <w:pPr>
                              <w:pStyle w:val="ListParagraph"/>
                              <w:numPr>
                                <w:ilvl w:val="0"/>
                                <w:numId w:val="13"/>
                              </w:numPr>
                              <w:rPr>
                                <w:color w:val="196B24" w:themeColor="accent3"/>
                                <w:sz w:val="18"/>
                                <w:szCs w:val="18"/>
                                <w:lang w:val="en-US"/>
                              </w:rPr>
                            </w:pPr>
                            <w:r w:rsidRPr="003131D2">
                              <w:rPr>
                                <w:color w:val="196B24" w:themeColor="accent3"/>
                                <w:sz w:val="18"/>
                                <w:szCs w:val="18"/>
                                <w:lang w:val="en-US"/>
                              </w:rPr>
                              <w:t>Learning from each other</w:t>
                            </w:r>
                          </w:p>
                          <w:p w14:paraId="616FFB87" w14:textId="77777777" w:rsidR="00A83648" w:rsidRPr="00703746" w:rsidRDefault="00A83648" w:rsidP="00A83648">
                            <w:pPr>
                              <w:pStyle w:val="ListParagraph"/>
                              <w:numPr>
                                <w:ilvl w:val="0"/>
                                <w:numId w:val="13"/>
                              </w:numPr>
                              <w:rPr>
                                <w:color w:val="196B24" w:themeColor="accent3"/>
                                <w:sz w:val="18"/>
                                <w:szCs w:val="18"/>
                                <w:lang w:val="en-US"/>
                              </w:rPr>
                            </w:pPr>
                            <w:r w:rsidRPr="00703746">
                              <w:rPr>
                                <w:color w:val="196B24" w:themeColor="accent3"/>
                                <w:sz w:val="18"/>
                                <w:szCs w:val="18"/>
                                <w:lang w:val="en-US"/>
                              </w:rPr>
                              <w:t>Knowledge sharing webinars</w:t>
                            </w:r>
                          </w:p>
                          <w:p w14:paraId="0CBA482F" w14:textId="4B882083" w:rsidR="00A83648" w:rsidRPr="00414AA1" w:rsidRDefault="00CC39D2">
                            <w:pPr>
                              <w:rPr>
                                <w:b/>
                                <w:bCs/>
                                <w:sz w:val="18"/>
                                <w:szCs w:val="18"/>
                                <w:lang w:val="en-US"/>
                              </w:rPr>
                            </w:pPr>
                            <w:r w:rsidRPr="00414AA1">
                              <w:rPr>
                                <w:b/>
                                <w:bCs/>
                                <w:sz w:val="18"/>
                                <w:szCs w:val="18"/>
                                <w:lang w:val="en-US"/>
                              </w:rPr>
                              <w:t>Reconciliation</w:t>
                            </w:r>
                          </w:p>
                          <w:p w14:paraId="0C5D77D1" w14:textId="77777777" w:rsidR="00CC39D2" w:rsidRPr="00703746" w:rsidRDefault="00CC39D2" w:rsidP="00CC39D2">
                            <w:pPr>
                              <w:pStyle w:val="ListParagraph"/>
                              <w:numPr>
                                <w:ilvl w:val="0"/>
                                <w:numId w:val="15"/>
                              </w:numPr>
                              <w:rPr>
                                <w:color w:val="196B24" w:themeColor="accent3"/>
                                <w:sz w:val="18"/>
                                <w:szCs w:val="18"/>
                                <w:lang w:val="en-US"/>
                              </w:rPr>
                            </w:pPr>
                            <w:r w:rsidRPr="00703746">
                              <w:rPr>
                                <w:color w:val="196B24" w:themeColor="accent3"/>
                                <w:sz w:val="18"/>
                                <w:szCs w:val="18"/>
                                <w:lang w:val="en-US"/>
                              </w:rPr>
                              <w:t>Bridging/Braiding knowledge</w:t>
                            </w:r>
                          </w:p>
                          <w:p w14:paraId="78CA4EA2" w14:textId="77777777" w:rsidR="00CC39D2" w:rsidRPr="00703746" w:rsidRDefault="00CC39D2" w:rsidP="00CC39D2">
                            <w:pPr>
                              <w:pStyle w:val="ListParagraph"/>
                              <w:numPr>
                                <w:ilvl w:val="0"/>
                                <w:numId w:val="15"/>
                              </w:numPr>
                              <w:rPr>
                                <w:color w:val="196B24" w:themeColor="accent3"/>
                                <w:sz w:val="18"/>
                                <w:szCs w:val="18"/>
                                <w:lang w:val="en-US"/>
                              </w:rPr>
                            </w:pPr>
                            <w:r w:rsidRPr="00703746">
                              <w:rPr>
                                <w:color w:val="196B24" w:themeColor="accent3"/>
                                <w:sz w:val="18"/>
                                <w:szCs w:val="18"/>
                                <w:lang w:val="en-US"/>
                              </w:rPr>
                              <w:t>Strength in multiple knowledge systems</w:t>
                            </w:r>
                          </w:p>
                          <w:p w14:paraId="2F5C8B6C" w14:textId="42457E93" w:rsidR="00CC39D2" w:rsidRPr="00414AA1" w:rsidRDefault="003519BB" w:rsidP="00CC39D2">
                            <w:pPr>
                              <w:rPr>
                                <w:b/>
                                <w:bCs/>
                                <w:sz w:val="18"/>
                                <w:szCs w:val="18"/>
                                <w:lang w:val="en-US"/>
                              </w:rPr>
                            </w:pPr>
                            <w:r w:rsidRPr="00414AA1">
                              <w:rPr>
                                <w:b/>
                                <w:bCs/>
                                <w:sz w:val="18"/>
                                <w:szCs w:val="18"/>
                                <w:lang w:val="en-US"/>
                              </w:rPr>
                              <w:t>Social Health and Wellbeing</w:t>
                            </w:r>
                          </w:p>
                          <w:p w14:paraId="0645B7FA" w14:textId="2EC718AC" w:rsidR="00EB3253" w:rsidRPr="00D7031E" w:rsidRDefault="00EB3253" w:rsidP="00D7031E">
                            <w:pPr>
                              <w:pStyle w:val="ListParagraph"/>
                              <w:numPr>
                                <w:ilvl w:val="0"/>
                                <w:numId w:val="16"/>
                              </w:numPr>
                              <w:rPr>
                                <w:sz w:val="18"/>
                                <w:szCs w:val="18"/>
                                <w:lang w:val="en-US"/>
                              </w:rPr>
                            </w:pPr>
                            <w:r w:rsidRPr="00D7031E">
                              <w:rPr>
                                <w:sz w:val="18"/>
                                <w:szCs w:val="18"/>
                                <w:lang w:val="en-US"/>
                              </w:rPr>
                              <w:t>Trust and relationships at the technical level</w:t>
                            </w:r>
                          </w:p>
                          <w:p w14:paraId="2C8957F6" w14:textId="77777777" w:rsidR="00D7031E" w:rsidRPr="00A24571" w:rsidRDefault="00D7031E">
                            <w:pPr>
                              <w:rPr>
                                <w:b/>
                                <w:bCs/>
                                <w:sz w:val="18"/>
                                <w:szCs w:val="18"/>
                                <w:lang w:val="en-US"/>
                              </w:rPr>
                            </w:pPr>
                            <w:r w:rsidRPr="00A24571">
                              <w:rPr>
                                <w:b/>
                                <w:bCs/>
                                <w:sz w:val="18"/>
                                <w:szCs w:val="18"/>
                                <w:lang w:val="en-US"/>
                              </w:rPr>
                              <w:t>Climate Change</w:t>
                            </w:r>
                          </w:p>
                          <w:p w14:paraId="0DDF8B91" w14:textId="77777777" w:rsidR="00991918" w:rsidRPr="00991918" w:rsidRDefault="00297EC4" w:rsidP="00991918">
                            <w:pPr>
                              <w:pStyle w:val="ListParagraph"/>
                              <w:numPr>
                                <w:ilvl w:val="0"/>
                                <w:numId w:val="16"/>
                              </w:numPr>
                              <w:rPr>
                                <w:sz w:val="18"/>
                                <w:szCs w:val="18"/>
                                <w:lang w:val="en-US"/>
                              </w:rPr>
                            </w:pPr>
                            <w:r w:rsidRPr="00991918">
                              <w:rPr>
                                <w:sz w:val="18"/>
                                <w:szCs w:val="18"/>
                                <w:lang w:val="en-US"/>
                              </w:rPr>
                              <w:t>BMC connection</w:t>
                            </w:r>
                          </w:p>
                          <w:p w14:paraId="2ADD1181" w14:textId="2E056EA5" w:rsidR="00991918" w:rsidRPr="00991918" w:rsidRDefault="00991918" w:rsidP="00991918">
                            <w:pPr>
                              <w:pStyle w:val="ListParagraph"/>
                              <w:numPr>
                                <w:ilvl w:val="0"/>
                                <w:numId w:val="16"/>
                              </w:numPr>
                              <w:rPr>
                                <w:sz w:val="18"/>
                                <w:szCs w:val="18"/>
                                <w:lang w:val="en-US"/>
                              </w:rPr>
                            </w:pPr>
                            <w:r w:rsidRPr="00991918">
                              <w:rPr>
                                <w:sz w:val="18"/>
                                <w:szCs w:val="18"/>
                                <w:lang w:val="en-US"/>
                              </w:rPr>
                              <w:t>SOAER update</w:t>
                            </w:r>
                          </w:p>
                          <w:p w14:paraId="4F12DCAD" w14:textId="4F6C90AD" w:rsidR="00A24571" w:rsidRPr="00A24571" w:rsidRDefault="00A24571" w:rsidP="007D5A83">
                            <w:pPr>
                              <w:rPr>
                                <w:b/>
                                <w:bCs/>
                                <w:sz w:val="18"/>
                                <w:szCs w:val="18"/>
                                <w:lang w:val="en-US"/>
                              </w:rPr>
                            </w:pPr>
                            <w:r w:rsidRPr="00A24571">
                              <w:rPr>
                                <w:b/>
                                <w:bCs/>
                                <w:sz w:val="18"/>
                                <w:szCs w:val="18"/>
                                <w:lang w:val="en-US"/>
                              </w:rPr>
                              <w:t>Education and Outreach</w:t>
                            </w:r>
                          </w:p>
                          <w:p w14:paraId="278EE169" w14:textId="61108E5B" w:rsidR="007D5A83" w:rsidRPr="00B87517" w:rsidRDefault="007D5A83" w:rsidP="00A24571">
                            <w:pPr>
                              <w:pStyle w:val="ListParagraph"/>
                              <w:numPr>
                                <w:ilvl w:val="0"/>
                                <w:numId w:val="18"/>
                              </w:numPr>
                              <w:rPr>
                                <w:color w:val="196B24" w:themeColor="accent3"/>
                                <w:sz w:val="18"/>
                                <w:szCs w:val="18"/>
                                <w:lang w:val="en-US"/>
                              </w:rPr>
                            </w:pPr>
                            <w:r w:rsidRPr="00B87517">
                              <w:rPr>
                                <w:color w:val="196B24" w:themeColor="accent3"/>
                                <w:sz w:val="18"/>
                                <w:szCs w:val="18"/>
                                <w:lang w:val="en-US"/>
                              </w:rPr>
                              <w:t xml:space="preserve">Capacity Building </w:t>
                            </w:r>
                          </w:p>
                          <w:p w14:paraId="2F6A4832" w14:textId="77777777" w:rsidR="007D5A83" w:rsidRPr="00B87517" w:rsidRDefault="007D5A83" w:rsidP="00A24571">
                            <w:pPr>
                              <w:pStyle w:val="ListParagraph"/>
                              <w:numPr>
                                <w:ilvl w:val="0"/>
                                <w:numId w:val="18"/>
                              </w:numPr>
                              <w:rPr>
                                <w:color w:val="196B24" w:themeColor="accent3"/>
                                <w:sz w:val="18"/>
                                <w:szCs w:val="18"/>
                                <w:lang w:val="en-US"/>
                              </w:rPr>
                            </w:pPr>
                            <w:r w:rsidRPr="00B87517">
                              <w:rPr>
                                <w:color w:val="196B24" w:themeColor="accent3"/>
                                <w:sz w:val="18"/>
                                <w:szCs w:val="18"/>
                                <w:lang w:val="en-US"/>
                              </w:rPr>
                              <w:t>Sharing/Compiling resources</w:t>
                            </w:r>
                          </w:p>
                          <w:p w14:paraId="6B32A460" w14:textId="077A9387" w:rsidR="00762393" w:rsidRPr="00EB3253" w:rsidRDefault="003C2A7F">
                            <w:pPr>
                              <w:rPr>
                                <w:lang w:val="en-US"/>
                              </w:rPr>
                            </w:pPr>
                            <w:r>
                              <w:rPr>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DB3794" id="_x0000_t202" coordsize="21600,21600" o:spt="202" path="m,l,21600r21600,l21600,xe">
                <v:stroke joinstyle="miter"/>
                <v:path gradientshapeok="t" o:connecttype="rect"/>
              </v:shapetype>
              <v:shape id="Text Box 2" o:spid="_x0000_s1026" type="#_x0000_t202" style="position:absolute;margin-left:0;margin-top:13.65pt;width:210.95pt;height:264.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">
                <v:textbox>
                  <w:txbxContent>
                    <w:p w14:paraId="62E850A2" w14:textId="77777777" w:rsidR="004A55F7" w:rsidRDefault="007578B6" w:rsidP="004A55F7">
                      <w:pPr>
                        <w:rPr>
                          <w:b/>
                          <w:bCs/>
                          <w:sz w:val="18"/>
                          <w:szCs w:val="18"/>
                          <w:lang w:val="en-US"/>
                        </w:rPr>
                      </w:pPr>
                      <w:r w:rsidRPr="00414AA1">
                        <w:rPr>
                          <w:b/>
                          <w:bCs/>
                          <w:sz w:val="18"/>
                          <w:szCs w:val="18"/>
                          <w:lang w:val="en-US"/>
                        </w:rPr>
                        <w:t xml:space="preserve">Education and </w:t>
                      </w:r>
                      <w:r w:rsidR="00A83648" w:rsidRPr="00414AA1">
                        <w:rPr>
                          <w:b/>
                          <w:bCs/>
                          <w:sz w:val="18"/>
                          <w:szCs w:val="18"/>
                          <w:lang w:val="en-US"/>
                        </w:rPr>
                        <w:t>Outreach</w:t>
                      </w:r>
                    </w:p>
                    <w:p w14:paraId="6294277E" w14:textId="2A5390D7" w:rsidR="00EB3253" w:rsidRPr="003131D2" w:rsidRDefault="00EB3253" w:rsidP="004A55F7">
                      <w:pPr>
                        <w:pStyle w:val="ListParagraph"/>
                        <w:numPr>
                          <w:ilvl w:val="0"/>
                          <w:numId w:val="13"/>
                        </w:numPr>
                        <w:rPr>
                          <w:color w:val="196B24" w:themeColor="accent3"/>
                          <w:sz w:val="18"/>
                          <w:szCs w:val="18"/>
                          <w:lang w:val="en-US"/>
                        </w:rPr>
                      </w:pPr>
                      <w:r w:rsidRPr="003131D2">
                        <w:rPr>
                          <w:color w:val="196B24" w:themeColor="accent3"/>
                          <w:sz w:val="18"/>
                          <w:szCs w:val="18"/>
                          <w:lang w:val="en-US"/>
                        </w:rPr>
                        <w:t>Learning from each other</w:t>
                      </w:r>
                    </w:p>
                    <w:p w14:paraId="616FFB87" w14:textId="77777777" w:rsidR="00A83648" w:rsidRPr="00703746" w:rsidRDefault="00A83648" w:rsidP="00A83648">
                      <w:pPr>
                        <w:pStyle w:val="ListParagraph"/>
                        <w:numPr>
                          <w:ilvl w:val="0"/>
                          <w:numId w:val="13"/>
                        </w:numPr>
                        <w:rPr>
                          <w:color w:val="196B24" w:themeColor="accent3"/>
                          <w:sz w:val="18"/>
                          <w:szCs w:val="18"/>
                          <w:lang w:val="en-US"/>
                        </w:rPr>
                      </w:pPr>
                      <w:r w:rsidRPr="00703746">
                        <w:rPr>
                          <w:color w:val="196B24" w:themeColor="accent3"/>
                          <w:sz w:val="18"/>
                          <w:szCs w:val="18"/>
                          <w:lang w:val="en-US"/>
                        </w:rPr>
                        <w:t>Knowledge sharing webinars</w:t>
                      </w:r>
                    </w:p>
                    <w:p w14:paraId="0CBA482F" w14:textId="4B882083" w:rsidR="00A83648" w:rsidRPr="00414AA1" w:rsidRDefault="00CC39D2">
                      <w:pPr>
                        <w:rPr>
                          <w:b/>
                          <w:bCs/>
                          <w:sz w:val="18"/>
                          <w:szCs w:val="18"/>
                          <w:lang w:val="en-US"/>
                        </w:rPr>
                      </w:pPr>
                      <w:r w:rsidRPr="00414AA1">
                        <w:rPr>
                          <w:b/>
                          <w:bCs/>
                          <w:sz w:val="18"/>
                          <w:szCs w:val="18"/>
                          <w:lang w:val="en-US"/>
                        </w:rPr>
                        <w:t>Reconciliation</w:t>
                      </w:r>
                    </w:p>
                    <w:p w14:paraId="0C5D77D1" w14:textId="77777777" w:rsidR="00CC39D2" w:rsidRPr="00703746" w:rsidRDefault="00CC39D2" w:rsidP="00CC39D2">
                      <w:pPr>
                        <w:pStyle w:val="ListParagraph"/>
                        <w:numPr>
                          <w:ilvl w:val="0"/>
                          <w:numId w:val="15"/>
                        </w:numPr>
                        <w:rPr>
                          <w:color w:val="196B24" w:themeColor="accent3"/>
                          <w:sz w:val="18"/>
                          <w:szCs w:val="18"/>
                          <w:lang w:val="en-US"/>
                        </w:rPr>
                      </w:pPr>
                      <w:r w:rsidRPr="00703746">
                        <w:rPr>
                          <w:color w:val="196B24" w:themeColor="accent3"/>
                          <w:sz w:val="18"/>
                          <w:szCs w:val="18"/>
                          <w:lang w:val="en-US"/>
                        </w:rPr>
                        <w:t>Bridging/Braiding knowledge</w:t>
                      </w:r>
                    </w:p>
                    <w:p w14:paraId="78CA4EA2" w14:textId="77777777" w:rsidR="00CC39D2" w:rsidRPr="00703746" w:rsidRDefault="00CC39D2" w:rsidP="00CC39D2">
                      <w:pPr>
                        <w:pStyle w:val="ListParagraph"/>
                        <w:numPr>
                          <w:ilvl w:val="0"/>
                          <w:numId w:val="15"/>
                        </w:numPr>
                        <w:rPr>
                          <w:color w:val="196B24" w:themeColor="accent3"/>
                          <w:sz w:val="18"/>
                          <w:szCs w:val="18"/>
                          <w:lang w:val="en-US"/>
                        </w:rPr>
                      </w:pPr>
                      <w:r w:rsidRPr="00703746">
                        <w:rPr>
                          <w:color w:val="196B24" w:themeColor="accent3"/>
                          <w:sz w:val="18"/>
                          <w:szCs w:val="18"/>
                          <w:lang w:val="en-US"/>
                        </w:rPr>
                        <w:t>Strength in multiple knowledge systems</w:t>
                      </w:r>
                    </w:p>
                    <w:p w14:paraId="2F5C8B6C" w14:textId="42457E93" w:rsidR="00CC39D2" w:rsidRPr="00414AA1" w:rsidRDefault="003519BB" w:rsidP="00CC39D2">
                      <w:pPr>
                        <w:rPr>
                          <w:b/>
                          <w:bCs/>
                          <w:sz w:val="18"/>
                          <w:szCs w:val="18"/>
                          <w:lang w:val="en-US"/>
                        </w:rPr>
                      </w:pPr>
                      <w:r w:rsidRPr="00414AA1">
                        <w:rPr>
                          <w:b/>
                          <w:bCs/>
                          <w:sz w:val="18"/>
                          <w:szCs w:val="18"/>
                          <w:lang w:val="en-US"/>
                        </w:rPr>
                        <w:t>Social Health and Wellbeing</w:t>
                      </w:r>
                    </w:p>
                    <w:p w14:paraId="0645B7FA" w14:textId="2EC718AC" w:rsidR="00EB3253" w:rsidRPr="00D7031E" w:rsidRDefault="00EB3253" w:rsidP="00D7031E">
                      <w:pPr>
                        <w:pStyle w:val="ListParagraph"/>
                        <w:numPr>
                          <w:ilvl w:val="0"/>
                          <w:numId w:val="16"/>
                        </w:numPr>
                        <w:rPr>
                          <w:sz w:val="18"/>
                          <w:szCs w:val="18"/>
                          <w:lang w:val="en-US"/>
                        </w:rPr>
                      </w:pPr>
                      <w:r w:rsidRPr="00D7031E">
                        <w:rPr>
                          <w:sz w:val="18"/>
                          <w:szCs w:val="18"/>
                          <w:lang w:val="en-US"/>
                        </w:rPr>
                        <w:t>Trust and relationships at the technical level</w:t>
                      </w:r>
                    </w:p>
                    <w:p w14:paraId="2C8957F6" w14:textId="77777777" w:rsidR="00D7031E" w:rsidRPr="00A24571" w:rsidRDefault="00D7031E">
                      <w:pPr>
                        <w:rPr>
                          <w:b/>
                          <w:bCs/>
                          <w:sz w:val="18"/>
                          <w:szCs w:val="18"/>
                          <w:lang w:val="en-US"/>
                        </w:rPr>
                      </w:pPr>
                      <w:r w:rsidRPr="00A24571">
                        <w:rPr>
                          <w:b/>
                          <w:bCs/>
                          <w:sz w:val="18"/>
                          <w:szCs w:val="18"/>
                          <w:lang w:val="en-US"/>
                        </w:rPr>
                        <w:t>Climate Change</w:t>
                      </w:r>
                    </w:p>
                    <w:p w14:paraId="0DDF8B91" w14:textId="77777777" w:rsidR="00991918" w:rsidRPr="00991918" w:rsidRDefault="00297EC4" w:rsidP="00991918">
                      <w:pPr>
                        <w:pStyle w:val="ListParagraph"/>
                        <w:numPr>
                          <w:ilvl w:val="0"/>
                          <w:numId w:val="16"/>
                        </w:numPr>
                        <w:rPr>
                          <w:sz w:val="18"/>
                          <w:szCs w:val="18"/>
                          <w:lang w:val="en-US"/>
                        </w:rPr>
                      </w:pPr>
                      <w:r w:rsidRPr="00991918">
                        <w:rPr>
                          <w:sz w:val="18"/>
                          <w:szCs w:val="18"/>
                          <w:lang w:val="en-US"/>
                        </w:rPr>
                        <w:t>BMC connection</w:t>
                      </w:r>
                    </w:p>
                    <w:p w14:paraId="2ADD1181" w14:textId="2E056EA5" w:rsidR="00991918" w:rsidRPr="00991918" w:rsidRDefault="00991918" w:rsidP="00991918">
                      <w:pPr>
                        <w:pStyle w:val="ListParagraph"/>
                        <w:numPr>
                          <w:ilvl w:val="0"/>
                          <w:numId w:val="16"/>
                        </w:numPr>
                        <w:rPr>
                          <w:sz w:val="18"/>
                          <w:szCs w:val="18"/>
                          <w:lang w:val="en-US"/>
                        </w:rPr>
                      </w:pPr>
                      <w:r w:rsidRPr="00991918">
                        <w:rPr>
                          <w:sz w:val="18"/>
                          <w:szCs w:val="18"/>
                          <w:lang w:val="en-US"/>
                        </w:rPr>
                        <w:t>SOAER update</w:t>
                      </w:r>
                    </w:p>
                    <w:p w14:paraId="4F12DCAD" w14:textId="4F6C90AD" w:rsidR="00A24571" w:rsidRPr="00A24571" w:rsidRDefault="00A24571" w:rsidP="007D5A83">
                      <w:pPr>
                        <w:rPr>
                          <w:b/>
                          <w:bCs/>
                          <w:sz w:val="18"/>
                          <w:szCs w:val="18"/>
                          <w:lang w:val="en-US"/>
                        </w:rPr>
                      </w:pPr>
                      <w:r w:rsidRPr="00A24571">
                        <w:rPr>
                          <w:b/>
                          <w:bCs/>
                          <w:sz w:val="18"/>
                          <w:szCs w:val="18"/>
                          <w:lang w:val="en-US"/>
                        </w:rPr>
                        <w:t>Education and Outreach</w:t>
                      </w:r>
                    </w:p>
                    <w:p w14:paraId="278EE169" w14:textId="61108E5B" w:rsidR="007D5A83" w:rsidRPr="00B87517" w:rsidRDefault="007D5A83" w:rsidP="00A24571">
                      <w:pPr>
                        <w:pStyle w:val="ListParagraph"/>
                        <w:numPr>
                          <w:ilvl w:val="0"/>
                          <w:numId w:val="18"/>
                        </w:numPr>
                        <w:rPr>
                          <w:color w:val="196B24" w:themeColor="accent3"/>
                          <w:sz w:val="18"/>
                          <w:szCs w:val="18"/>
                          <w:lang w:val="en-US"/>
                        </w:rPr>
                      </w:pPr>
                      <w:r w:rsidRPr="00B87517">
                        <w:rPr>
                          <w:color w:val="196B24" w:themeColor="accent3"/>
                          <w:sz w:val="18"/>
                          <w:szCs w:val="18"/>
                          <w:lang w:val="en-US"/>
                        </w:rPr>
                        <w:t xml:space="preserve">Capacity Building </w:t>
                      </w:r>
                    </w:p>
                    <w:p w14:paraId="2F6A4832" w14:textId="77777777" w:rsidR="007D5A83" w:rsidRPr="00B87517" w:rsidRDefault="007D5A83" w:rsidP="00A24571">
                      <w:pPr>
                        <w:pStyle w:val="ListParagraph"/>
                        <w:numPr>
                          <w:ilvl w:val="0"/>
                          <w:numId w:val="18"/>
                        </w:numPr>
                        <w:rPr>
                          <w:color w:val="196B24" w:themeColor="accent3"/>
                          <w:sz w:val="18"/>
                          <w:szCs w:val="18"/>
                          <w:lang w:val="en-US"/>
                        </w:rPr>
                      </w:pPr>
                      <w:r w:rsidRPr="00B87517">
                        <w:rPr>
                          <w:color w:val="196B24" w:themeColor="accent3"/>
                          <w:sz w:val="18"/>
                          <w:szCs w:val="18"/>
                          <w:lang w:val="en-US"/>
                        </w:rPr>
                        <w:t>Sharing/Compiling resources</w:t>
                      </w:r>
                    </w:p>
                    <w:p w14:paraId="6B32A460" w14:textId="077A9387" w:rsidR="00762393" w:rsidRPr="00EB3253" w:rsidRDefault="003C2A7F">
                      <w:pPr>
                        <w:rPr>
                          <w:lang w:val="en-US"/>
                        </w:rPr>
                      </w:pPr>
                      <w:r>
                        <w:rPr>
                          <w:lang w:val="en-US"/>
                        </w:rPr>
                        <w:t xml:space="preserve"> </w:t>
                      </w:r>
                    </w:p>
                  </w:txbxContent>
                </v:textbox>
                <w10:wrap type="square" anchorx="margin"/>
              </v:shape>
            </w:pict>
          </mc:Fallback>
        </mc:AlternateContent>
      </w:r>
    </w:p>
    <w:p w14:paraId="750027B7" w14:textId="28906BB3" w:rsidR="00002B91" w:rsidRDefault="00002B91" w:rsidP="00FF7377">
      <w:pPr>
        <w:rPr>
          <w:b/>
          <w:bCs/>
        </w:rPr>
      </w:pPr>
      <w:r>
        <w:rPr>
          <w:rFonts w:ascii="Lato" w:eastAsia="Times New Roman" w:hAnsi="Lato" w:cs="Times New Roman"/>
          <w:b/>
          <w:bCs/>
          <w:noProof/>
          <w:kern w:val="0"/>
          <w:sz w:val="24"/>
          <w:szCs w:val="24"/>
          <w14:ligatures w14:val="none"/>
        </w:rPr>
        <w:drawing>
          <wp:inline distT="0" distB="0" distL="0" distR="0" wp14:anchorId="47807803" wp14:editId="2688D798">
            <wp:extent cx="3061252" cy="3061252"/>
            <wp:effectExtent l="0" t="0" r="6350" b="6350"/>
            <wp:docPr id="1422592574" name="Picture 3" descr="A circular diagram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92574" name="Picture 3" descr="A circular diagram of a ma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1252" cy="3061252"/>
                    </a:xfrm>
                    <a:prstGeom prst="rect">
                      <a:avLst/>
                    </a:prstGeom>
                    <a:noFill/>
                    <a:ln>
                      <a:noFill/>
                    </a:ln>
                  </pic:spPr>
                </pic:pic>
              </a:graphicData>
            </a:graphic>
          </wp:inline>
        </w:drawing>
      </w:r>
    </w:p>
    <w:p w14:paraId="085E0DA4" w14:textId="77777777" w:rsidR="00002B91" w:rsidRDefault="00002B91" w:rsidP="00FF7377">
      <w:pPr>
        <w:rPr>
          <w:b/>
          <w:bCs/>
        </w:rPr>
      </w:pPr>
    </w:p>
    <w:p w14:paraId="55640DED" w14:textId="0C90798A" w:rsidR="00FB64A2" w:rsidRPr="00AF2F12" w:rsidRDefault="00D907FA" w:rsidP="00FF7377">
      <w:pPr>
        <w:rPr>
          <w:b/>
          <w:bCs/>
        </w:rPr>
      </w:pPr>
      <w:r w:rsidRPr="00D907FA">
        <w:rPr>
          <w:b/>
          <w:bCs/>
          <w:noProof/>
        </w:rPr>
        <mc:AlternateContent>
          <mc:Choice Requires="wps">
            <w:drawing>
              <wp:anchor distT="45720" distB="45720" distL="114300" distR="114300" simplePos="0" relativeHeight="251665408" behindDoc="0" locked="0" layoutInCell="1" allowOverlap="1" wp14:anchorId="0AAC0E5E" wp14:editId="6986FA38">
                <wp:simplePos x="0" y="0"/>
                <wp:positionH relativeFrom="margin">
                  <wp:align>left</wp:align>
                </wp:positionH>
                <wp:positionV relativeFrom="paragraph">
                  <wp:posOffset>0</wp:posOffset>
                </wp:positionV>
                <wp:extent cx="5772150" cy="1404620"/>
                <wp:effectExtent l="0" t="0" r="19050" b="14605"/>
                <wp:wrapSquare wrapText="bothSides"/>
                <wp:docPr id="824359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rgbClr val="FFFFFF"/>
                        </a:solidFill>
                        <a:ln w="9525">
                          <a:solidFill>
                            <a:srgbClr val="000000"/>
                          </a:solidFill>
                          <a:miter lim="800000"/>
                          <a:headEnd/>
                          <a:tailEnd/>
                        </a:ln>
                      </wps:spPr>
                      <wps:txbx>
                        <w:txbxContent>
                          <w:p w14:paraId="6ED1CF14" w14:textId="6F3D3F47" w:rsidR="00D907FA" w:rsidRDefault="00D907FA" w:rsidP="00D907FA">
                            <w:r>
                              <w:rPr>
                                <w:color w:val="196B24" w:themeColor="accent3"/>
                              </w:rPr>
                              <w:t xml:space="preserve">Q: </w:t>
                            </w:r>
                            <w:r w:rsidRPr="00B102C7">
                              <w:rPr>
                                <w:color w:val="196B24" w:themeColor="accent3"/>
                              </w:rPr>
                              <w:t>How does a change in membership benefit the MRBB, and the WQTT?</w:t>
                            </w:r>
                            <w:r>
                              <w:t xml:space="preserve"> </w:t>
                            </w:r>
                          </w:p>
                          <w:p w14:paraId="37611788" w14:textId="51817955" w:rsidR="00D907FA" w:rsidRDefault="00D907FA">
                            <w:r w:rsidRPr="00A92EB4">
                              <w:rPr>
                                <w:color w:val="196B24" w:themeColor="accent3"/>
                              </w:rPr>
                              <w:t>A:</w:t>
                            </w:r>
                            <w:r w:rsidR="005F33C2">
                              <w:rPr>
                                <w:color w:val="196B24" w:themeColor="accent3"/>
                              </w:rPr>
                              <w:t xml:space="preserve"> </w:t>
                            </w:r>
                            <w:r w:rsidR="00F003BE">
                              <w:rPr>
                                <w:color w:val="196B24" w:themeColor="accent3"/>
                              </w:rPr>
                              <w:t>T</w:t>
                            </w:r>
                            <w:r w:rsidR="00702099" w:rsidRPr="00A92EB4">
                              <w:rPr>
                                <w:color w:val="196B24" w:themeColor="accent3"/>
                              </w:rPr>
                              <w:t>wo-way</w:t>
                            </w:r>
                            <w:r w:rsidR="00F66C90" w:rsidRPr="00A92EB4">
                              <w:rPr>
                                <w:color w:val="196B24" w:themeColor="accent3"/>
                              </w:rPr>
                              <w:t xml:space="preserve"> exchange of informati</w:t>
                            </w:r>
                            <w:r w:rsidR="00BF2F46">
                              <w:rPr>
                                <w:color w:val="196B24" w:themeColor="accent3"/>
                              </w:rPr>
                              <w:t>on</w:t>
                            </w:r>
                            <w:r w:rsidR="00F66C90" w:rsidRPr="00A92EB4">
                              <w:rPr>
                                <w:color w:val="196B24" w:themeColor="accent3"/>
                              </w:rPr>
                              <w:t xml:space="preserve">; </w:t>
                            </w:r>
                            <w:r w:rsidR="00A92EB4">
                              <w:rPr>
                                <w:color w:val="196B24" w:themeColor="accent3"/>
                              </w:rPr>
                              <w:t xml:space="preserve">support </w:t>
                            </w:r>
                            <w:r w:rsidR="00A1529C" w:rsidRPr="00A92EB4">
                              <w:rPr>
                                <w:color w:val="196B24" w:themeColor="accent3"/>
                              </w:rPr>
                              <w:t xml:space="preserve">bridging </w:t>
                            </w:r>
                            <w:r w:rsidR="00A92EB4">
                              <w:rPr>
                                <w:color w:val="196B24" w:themeColor="accent3"/>
                              </w:rPr>
                              <w:t xml:space="preserve">of knowledge systems in </w:t>
                            </w:r>
                            <w:r w:rsidR="00A1529C" w:rsidRPr="00A92EB4">
                              <w:rPr>
                                <w:color w:val="196B24" w:themeColor="accent3"/>
                              </w:rPr>
                              <w:t>communities/sub-basins</w:t>
                            </w:r>
                            <w:r w:rsidR="00212D56" w:rsidRPr="00A92EB4">
                              <w:rPr>
                                <w:color w:val="196B24" w:themeColor="accent3"/>
                              </w:rPr>
                              <w:t>; scoping of parameters/indicators</w:t>
                            </w:r>
                            <w:r w:rsidR="005D52C9">
                              <w:rPr>
                                <w:color w:val="196B24" w:themeColor="accent3"/>
                              </w:rPr>
                              <w:t xml:space="preserve"> to ones that are important for the people of the MRB</w:t>
                            </w:r>
                            <w:r w:rsidR="00702099">
                              <w:rPr>
                                <w:color w:val="196B24" w:themeColor="accent3"/>
                              </w:rPr>
                              <w:t>; trust and relationship building at the technical level</w:t>
                            </w:r>
                            <w:r w:rsidR="00C34E23">
                              <w:rPr>
                                <w:color w:val="196B24" w:themeColor="accent3"/>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AC0E5E" id="_x0000_s1027" type="#_x0000_t202" style="position:absolute;margin-left:0;margin-top:0;width:454.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">
                <v:textbox style="mso-fit-shape-to-text:t">
                  <w:txbxContent>
                    <w:p w14:paraId="6ED1CF14" w14:textId="6F3D3F47" w:rsidR="00D907FA" w:rsidRDefault="00D907FA" w:rsidP="00D907FA">
                      <w:r>
                        <w:rPr>
                          <w:color w:val="196B24" w:themeColor="accent3"/>
                        </w:rPr>
                        <w:t xml:space="preserve">Q: </w:t>
                      </w:r>
                      <w:r w:rsidRPr="00B102C7">
                        <w:rPr>
                          <w:color w:val="196B24" w:themeColor="accent3"/>
                        </w:rPr>
                        <w:t>How does a change in membership benefit the MRBB, and the WQTT?</w:t>
                      </w:r>
                      <w:r>
                        <w:t xml:space="preserve"> </w:t>
                      </w:r>
                    </w:p>
                    <w:p w14:paraId="37611788" w14:textId="51817955" w:rsidR="00D907FA" w:rsidRDefault="00D907FA">
                      <w:r w:rsidRPr="00A92EB4">
                        <w:rPr>
                          <w:color w:val="196B24" w:themeColor="accent3"/>
                        </w:rPr>
                        <w:t>A:</w:t>
                      </w:r>
                      <w:r w:rsidR="005F33C2">
                        <w:rPr>
                          <w:color w:val="196B24" w:themeColor="accent3"/>
                        </w:rPr>
                        <w:t xml:space="preserve"> </w:t>
                      </w:r>
                      <w:r w:rsidR="00F003BE">
                        <w:rPr>
                          <w:color w:val="196B24" w:themeColor="accent3"/>
                        </w:rPr>
                        <w:t>T</w:t>
                      </w:r>
                      <w:r w:rsidR="00702099" w:rsidRPr="00A92EB4">
                        <w:rPr>
                          <w:color w:val="196B24" w:themeColor="accent3"/>
                        </w:rPr>
                        <w:t>wo-way</w:t>
                      </w:r>
                      <w:r w:rsidR="00F66C90" w:rsidRPr="00A92EB4">
                        <w:rPr>
                          <w:color w:val="196B24" w:themeColor="accent3"/>
                        </w:rPr>
                        <w:t xml:space="preserve"> exchange of informati</w:t>
                      </w:r>
                      <w:r w:rsidR="00BF2F46">
                        <w:rPr>
                          <w:color w:val="196B24" w:themeColor="accent3"/>
                        </w:rPr>
                        <w:t>on</w:t>
                      </w:r>
                      <w:r w:rsidR="00F66C90" w:rsidRPr="00A92EB4">
                        <w:rPr>
                          <w:color w:val="196B24" w:themeColor="accent3"/>
                        </w:rPr>
                        <w:t xml:space="preserve">; </w:t>
                      </w:r>
                      <w:r w:rsidR="00A92EB4">
                        <w:rPr>
                          <w:color w:val="196B24" w:themeColor="accent3"/>
                        </w:rPr>
                        <w:t xml:space="preserve">support </w:t>
                      </w:r>
                      <w:r w:rsidR="00A1529C" w:rsidRPr="00A92EB4">
                        <w:rPr>
                          <w:color w:val="196B24" w:themeColor="accent3"/>
                        </w:rPr>
                        <w:t xml:space="preserve">bridging </w:t>
                      </w:r>
                      <w:r w:rsidR="00A92EB4">
                        <w:rPr>
                          <w:color w:val="196B24" w:themeColor="accent3"/>
                        </w:rPr>
                        <w:t xml:space="preserve">of knowledge systems in </w:t>
                      </w:r>
                      <w:r w:rsidR="00A1529C" w:rsidRPr="00A92EB4">
                        <w:rPr>
                          <w:color w:val="196B24" w:themeColor="accent3"/>
                        </w:rPr>
                        <w:t>communities/sub-basins</w:t>
                      </w:r>
                      <w:r w:rsidR="00212D56" w:rsidRPr="00A92EB4">
                        <w:rPr>
                          <w:color w:val="196B24" w:themeColor="accent3"/>
                        </w:rPr>
                        <w:t>; scoping of parameters/indicators</w:t>
                      </w:r>
                      <w:r w:rsidR="005D52C9">
                        <w:rPr>
                          <w:color w:val="196B24" w:themeColor="accent3"/>
                        </w:rPr>
                        <w:t xml:space="preserve"> to ones that are important for the people of the MRB</w:t>
                      </w:r>
                      <w:r w:rsidR="00702099">
                        <w:rPr>
                          <w:color w:val="196B24" w:themeColor="accent3"/>
                        </w:rPr>
                        <w:t>; trust and relationship building at the technical level</w:t>
                      </w:r>
                      <w:r w:rsidR="00C34E23">
                        <w:rPr>
                          <w:color w:val="196B24" w:themeColor="accent3"/>
                        </w:rPr>
                        <w:t>.</w:t>
                      </w:r>
                    </w:p>
                  </w:txbxContent>
                </v:textbox>
                <w10:wrap type="square" anchorx="margin"/>
              </v:shape>
            </w:pict>
          </mc:Fallback>
        </mc:AlternateContent>
      </w:r>
      <w:r w:rsidR="00FB64A2">
        <w:rPr>
          <w:b/>
          <w:bCs/>
        </w:rPr>
        <w:t>Current Mandate and Objectives</w:t>
      </w:r>
    </w:p>
    <w:p w14:paraId="2BB69906" w14:textId="4F074BCF" w:rsidR="009E17BB" w:rsidRPr="006A51DA" w:rsidRDefault="009E17BB" w:rsidP="009E17BB">
      <w:pPr>
        <w:spacing w:after="0" w:line="240" w:lineRule="auto"/>
      </w:pPr>
      <w:r w:rsidRPr="5EF896E8">
        <w:t xml:space="preserve">The mandate of the MRBB Water Quality </w:t>
      </w:r>
      <w:r>
        <w:t>Task Team</w:t>
      </w:r>
      <w:r w:rsidRPr="5EF896E8">
        <w:t xml:space="preserve"> (</w:t>
      </w:r>
      <w:r w:rsidRPr="00294CC3">
        <w:t>MRBB-WQ</w:t>
      </w:r>
      <w:r>
        <w:t>TT, referred here as “the Task Team”</w:t>
      </w:r>
      <w:r w:rsidRPr="5EF896E8">
        <w:t xml:space="preserve">) is to promote greater communication, coordination, and consistency of data analysis, interpretation and reporting of water quality for achieving the principles of the Mackenzie River Basin Transboundary Waters Master Agreement. </w:t>
      </w:r>
    </w:p>
    <w:p w14:paraId="17194609" w14:textId="77777777" w:rsidR="009E17BB" w:rsidRPr="006A51DA" w:rsidRDefault="009E17BB" w:rsidP="009E17BB">
      <w:pPr>
        <w:spacing w:after="0" w:line="240" w:lineRule="auto"/>
        <w:rPr>
          <w:rFonts w:cstheme="minorHAnsi"/>
        </w:rPr>
      </w:pPr>
    </w:p>
    <w:p w14:paraId="3FA08C5B" w14:textId="77777777" w:rsidR="009E17BB" w:rsidRPr="006A51DA" w:rsidRDefault="009E17BB" w:rsidP="009E17BB">
      <w:pPr>
        <w:spacing w:after="0" w:line="240" w:lineRule="auto"/>
      </w:pPr>
      <w:r>
        <w:t xml:space="preserve">The Task Team’s objectives are to: </w:t>
      </w:r>
    </w:p>
    <w:p w14:paraId="0D3544AC" w14:textId="77777777" w:rsidR="009E17BB" w:rsidRPr="006A51DA" w:rsidRDefault="009E17BB" w:rsidP="009E17BB">
      <w:pPr>
        <w:spacing w:after="0" w:line="240" w:lineRule="auto"/>
        <w:rPr>
          <w:rFonts w:cstheme="minorHAnsi"/>
        </w:rPr>
      </w:pPr>
    </w:p>
    <w:p w14:paraId="5AAE8DE6" w14:textId="1ECFD93F" w:rsidR="00AF170B" w:rsidRDefault="009E17BB" w:rsidP="00217027">
      <w:pPr>
        <w:pStyle w:val="ListParagraph"/>
        <w:numPr>
          <w:ilvl w:val="0"/>
          <w:numId w:val="25"/>
        </w:numPr>
        <w:spacing w:after="0" w:line="240" w:lineRule="auto"/>
      </w:pPr>
      <w:r w:rsidRPr="1A0C03C7">
        <w:t xml:space="preserve">provide a forum for communication and information exchange on water quality, </w:t>
      </w:r>
    </w:p>
    <w:p w14:paraId="247338FE" w14:textId="3C32C3E5" w:rsidR="00217027" w:rsidRPr="006A51DA" w:rsidRDefault="00217027" w:rsidP="00217027">
      <w:pPr>
        <w:pStyle w:val="ListParagraph"/>
        <w:numPr>
          <w:ilvl w:val="0"/>
          <w:numId w:val="25"/>
        </w:numPr>
        <w:spacing w:after="0" w:line="240" w:lineRule="auto"/>
      </w:pPr>
      <w:r w:rsidRPr="1A0C03C7">
        <w:lastRenderedPageBreak/>
        <w:t xml:space="preserve"> recommend basin-wide agreed-to approaches to assess water quality,</w:t>
      </w:r>
    </w:p>
    <w:p w14:paraId="735E40D6" w14:textId="15394C3F" w:rsidR="00217027" w:rsidRDefault="00217027" w:rsidP="00217027">
      <w:pPr>
        <w:pStyle w:val="ListParagraph"/>
        <w:numPr>
          <w:ilvl w:val="0"/>
          <w:numId w:val="25"/>
        </w:numPr>
        <w:spacing w:after="0" w:line="240" w:lineRule="auto"/>
      </w:pPr>
      <w:r w:rsidRPr="1A0C03C7">
        <w:t xml:space="preserve">develop reporting tools that support the State of Aquatic Ecosystem report (SOAER) and </w:t>
      </w:r>
    </w:p>
    <w:p w14:paraId="17EC730B" w14:textId="49DB9687" w:rsidR="00F62226" w:rsidRDefault="00F62226" w:rsidP="00F62226">
      <w:pPr>
        <w:pStyle w:val="ListParagraph"/>
      </w:pPr>
      <w:r w:rsidRPr="00E84C75">
        <w:rPr>
          <w:noProof/>
        </w:rPr>
        <mc:AlternateContent>
          <mc:Choice Requires="wps">
            <w:drawing>
              <wp:anchor distT="45720" distB="45720" distL="114300" distR="114300" simplePos="0" relativeHeight="251669504" behindDoc="0" locked="0" layoutInCell="1" allowOverlap="1" wp14:anchorId="59834D4C" wp14:editId="082A8E9D">
                <wp:simplePos x="0" y="0"/>
                <wp:positionH relativeFrom="margin">
                  <wp:align>left</wp:align>
                </wp:positionH>
                <wp:positionV relativeFrom="paragraph">
                  <wp:posOffset>370840</wp:posOffset>
                </wp:positionV>
                <wp:extent cx="5891530" cy="3815080"/>
                <wp:effectExtent l="0" t="0" r="13970" b="13970"/>
                <wp:wrapSquare wrapText="bothSides"/>
                <wp:docPr id="475346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3815080"/>
                        </a:xfrm>
                        <a:prstGeom prst="rect">
                          <a:avLst/>
                        </a:prstGeom>
                        <a:solidFill>
                          <a:srgbClr val="FFFFFF"/>
                        </a:solidFill>
                        <a:ln w="9525">
                          <a:solidFill>
                            <a:srgbClr val="000000"/>
                          </a:solidFill>
                          <a:miter lim="800000"/>
                          <a:headEnd/>
                          <a:tailEnd/>
                        </a:ln>
                      </wps:spPr>
                      <wps:txbx>
                        <w:txbxContent>
                          <w:p w14:paraId="41C85027" w14:textId="5BB29CF3" w:rsidR="00415A89" w:rsidRDefault="00415A89" w:rsidP="00415A89">
                            <w:pPr>
                              <w:rPr>
                                <w:color w:val="196B24" w:themeColor="accent3"/>
                                <w:lang w:val="en-US"/>
                              </w:rPr>
                            </w:pPr>
                            <w:r>
                              <w:rPr>
                                <w:color w:val="196B24" w:themeColor="accent3"/>
                                <w:lang w:val="en-US"/>
                              </w:rPr>
                              <w:t xml:space="preserve">Q: Do the current mandate/objectives allow for inclusion of </w:t>
                            </w:r>
                            <w:r w:rsidRPr="004B0D99">
                              <w:rPr>
                                <w:color w:val="196B24" w:themeColor="accent3"/>
                                <w:lang w:val="en-US"/>
                              </w:rPr>
                              <w:t>different knowledge systems</w:t>
                            </w:r>
                            <w:r>
                              <w:rPr>
                                <w:color w:val="196B24" w:themeColor="accent3"/>
                                <w:lang w:val="en-US"/>
                              </w:rPr>
                              <w:t xml:space="preserve">. </w:t>
                            </w:r>
                          </w:p>
                          <w:p w14:paraId="3CB7BCB0" w14:textId="247E17BA" w:rsidR="00415A89" w:rsidRDefault="00415A89" w:rsidP="00415A89">
                            <w:pPr>
                              <w:rPr>
                                <w:color w:val="196B24" w:themeColor="accent3"/>
                                <w:lang w:val="en-US"/>
                              </w:rPr>
                            </w:pPr>
                            <w:r>
                              <w:rPr>
                                <w:color w:val="196B24" w:themeColor="accent3"/>
                                <w:lang w:val="en-US"/>
                              </w:rPr>
                              <w:t>A</w:t>
                            </w:r>
                            <w:r w:rsidRPr="006F72DC">
                              <w:rPr>
                                <w:color w:val="275317" w:themeColor="accent6" w:themeShade="80"/>
                                <w:lang w:val="en-US"/>
                              </w:rPr>
                              <w:t>:</w:t>
                            </w:r>
                            <w:r w:rsidR="006F72DC" w:rsidRPr="006F72DC">
                              <w:rPr>
                                <w:color w:val="275317" w:themeColor="accent6" w:themeShade="80"/>
                                <w:lang w:val="en-US"/>
                              </w:rPr>
                              <w:t xml:space="preserve"> Yes</w:t>
                            </w:r>
                            <w:r w:rsidRPr="006F72DC">
                              <w:rPr>
                                <w:color w:val="275317" w:themeColor="accent6" w:themeShade="80"/>
                                <w:lang w:val="en-US"/>
                              </w:rPr>
                              <w:t xml:space="preserve">. </w:t>
                            </w:r>
                            <w:r>
                              <w:rPr>
                                <w:color w:val="196B24" w:themeColor="accent3"/>
                                <w:lang w:val="en-US"/>
                              </w:rPr>
                              <w:t xml:space="preserve">The SOAER and BWMAs are already working towards the respectful inclusion of different knowledge systems. </w:t>
                            </w:r>
                            <w:r w:rsidR="00781F08">
                              <w:rPr>
                                <w:color w:val="196B24" w:themeColor="accent3"/>
                                <w:lang w:val="en-US"/>
                              </w:rPr>
                              <w:t>However,</w:t>
                            </w:r>
                            <w:r>
                              <w:rPr>
                                <w:color w:val="196B24" w:themeColor="accent3"/>
                                <w:lang w:val="en-US"/>
                              </w:rPr>
                              <w:t xml:space="preserve"> consider editing mandate to be explicit.</w:t>
                            </w:r>
                          </w:p>
                          <w:p w14:paraId="6FCE8194" w14:textId="77777777" w:rsidR="00415A89" w:rsidRPr="009E2CA8" w:rsidRDefault="00415A89" w:rsidP="00415A89">
                            <w:pPr>
                              <w:spacing w:after="0" w:line="240" w:lineRule="auto"/>
                              <w:rPr>
                                <w:color w:val="196B24" w:themeColor="accent3"/>
                              </w:rPr>
                            </w:pPr>
                            <w:r w:rsidRPr="009E2CA8">
                              <w:rPr>
                                <w:color w:val="196B24" w:themeColor="accent3"/>
                              </w:rPr>
                              <w:t xml:space="preserve">The mandate of the MRBB Water Quality Task Team (MRBB-WQTT, referred here as “the Task Team”) is to promote communication and coordination of water quality information </w:t>
                            </w:r>
                            <w:r>
                              <w:rPr>
                                <w:color w:val="196B24" w:themeColor="accent3"/>
                              </w:rPr>
                              <w:t xml:space="preserve">from different knowledge systems </w:t>
                            </w:r>
                            <w:r w:rsidRPr="009E2CA8">
                              <w:rPr>
                                <w:color w:val="196B24" w:themeColor="accent3"/>
                              </w:rPr>
                              <w:t>in the Mackenzie River Basin</w:t>
                            </w:r>
                            <w:r>
                              <w:rPr>
                                <w:color w:val="196B24" w:themeColor="accent3"/>
                              </w:rPr>
                              <w:t xml:space="preserve"> to </w:t>
                            </w:r>
                            <w:r w:rsidRPr="009E2CA8">
                              <w:rPr>
                                <w:color w:val="196B24" w:themeColor="accent3"/>
                              </w:rPr>
                              <w:t xml:space="preserve">support the principles of the Mackenzie River Basin Transboundary Waters Master Agreement. </w:t>
                            </w:r>
                          </w:p>
                          <w:p w14:paraId="604DFC35" w14:textId="77777777" w:rsidR="00415A89" w:rsidRPr="009E2CA8" w:rsidRDefault="00415A89" w:rsidP="00415A89">
                            <w:pPr>
                              <w:spacing w:after="0" w:line="240" w:lineRule="auto"/>
                              <w:rPr>
                                <w:color w:val="196B24" w:themeColor="accent3"/>
                              </w:rPr>
                            </w:pPr>
                          </w:p>
                          <w:p w14:paraId="2AD15765" w14:textId="77777777" w:rsidR="00415A89" w:rsidRPr="009E2CA8" w:rsidRDefault="00415A89" w:rsidP="00415A89">
                            <w:pPr>
                              <w:spacing w:after="0" w:line="240" w:lineRule="auto"/>
                              <w:rPr>
                                <w:color w:val="196B24" w:themeColor="accent3"/>
                              </w:rPr>
                            </w:pPr>
                            <w:r w:rsidRPr="009E2CA8">
                              <w:rPr>
                                <w:color w:val="196B24" w:themeColor="accent3"/>
                              </w:rPr>
                              <w:t>Objectives:</w:t>
                            </w:r>
                          </w:p>
                          <w:p w14:paraId="3C1284E0" w14:textId="77777777" w:rsidR="00415A89" w:rsidRPr="009E2CA8" w:rsidRDefault="00415A89" w:rsidP="00415A89">
                            <w:pPr>
                              <w:pStyle w:val="ListParagraph"/>
                              <w:numPr>
                                <w:ilvl w:val="0"/>
                                <w:numId w:val="22"/>
                              </w:numPr>
                              <w:spacing w:after="0" w:line="240" w:lineRule="auto"/>
                              <w:rPr>
                                <w:color w:val="196B24" w:themeColor="accent3"/>
                              </w:rPr>
                            </w:pPr>
                            <w:r w:rsidRPr="009E2CA8">
                              <w:rPr>
                                <w:color w:val="196B24" w:themeColor="accent3"/>
                              </w:rPr>
                              <w:t>provide a forum for communication and information exchange on water quality,</w:t>
                            </w:r>
                          </w:p>
                          <w:p w14:paraId="2D804E48" w14:textId="77777777" w:rsidR="00415A89" w:rsidRPr="009E2CA8" w:rsidRDefault="00415A89" w:rsidP="00415A89">
                            <w:pPr>
                              <w:pStyle w:val="ListParagraph"/>
                              <w:numPr>
                                <w:ilvl w:val="0"/>
                                <w:numId w:val="22"/>
                              </w:numPr>
                              <w:spacing w:after="0" w:line="240" w:lineRule="auto"/>
                              <w:rPr>
                                <w:color w:val="196B24" w:themeColor="accent3"/>
                              </w:rPr>
                            </w:pPr>
                            <w:r w:rsidRPr="009E2CA8">
                              <w:rPr>
                                <w:color w:val="196B24" w:themeColor="accent3"/>
                              </w:rPr>
                              <w:t xml:space="preserve">recommend basin-wide approaches to assess </w:t>
                            </w:r>
                            <w:r>
                              <w:rPr>
                                <w:color w:val="196B24" w:themeColor="accent3"/>
                              </w:rPr>
                              <w:t xml:space="preserve">science-based </w:t>
                            </w:r>
                            <w:r w:rsidRPr="009E2CA8">
                              <w:rPr>
                                <w:color w:val="196B24" w:themeColor="accent3"/>
                              </w:rPr>
                              <w:t>water quality</w:t>
                            </w:r>
                            <w:r>
                              <w:rPr>
                                <w:color w:val="196B24" w:themeColor="accent3"/>
                              </w:rPr>
                              <w:t xml:space="preserve"> information</w:t>
                            </w:r>
                            <w:r w:rsidRPr="009E2CA8">
                              <w:rPr>
                                <w:color w:val="196B24" w:themeColor="accent3"/>
                              </w:rPr>
                              <w:t>,</w:t>
                            </w:r>
                          </w:p>
                          <w:p w14:paraId="2E47EFE2" w14:textId="77777777" w:rsidR="00415A89" w:rsidRDefault="00415A89" w:rsidP="00415A89">
                            <w:pPr>
                              <w:pStyle w:val="ListParagraph"/>
                              <w:numPr>
                                <w:ilvl w:val="0"/>
                                <w:numId w:val="22"/>
                              </w:numPr>
                              <w:spacing w:after="0" w:line="240" w:lineRule="auto"/>
                              <w:rPr>
                                <w:color w:val="196B24" w:themeColor="accent3"/>
                              </w:rPr>
                            </w:pPr>
                            <w:r w:rsidRPr="009E2CA8">
                              <w:rPr>
                                <w:color w:val="196B24" w:themeColor="accent3"/>
                              </w:rPr>
                              <w:t xml:space="preserve">develop reporting tools </w:t>
                            </w:r>
                            <w:r>
                              <w:rPr>
                                <w:color w:val="196B24" w:themeColor="accent3"/>
                              </w:rPr>
                              <w:t xml:space="preserve">and approaches </w:t>
                            </w:r>
                            <w:r w:rsidRPr="009E2CA8">
                              <w:rPr>
                                <w:color w:val="196B24" w:themeColor="accent3"/>
                              </w:rPr>
                              <w:t xml:space="preserve">that support the State of Aquatic Ecosystem report (SOAER) and BWMA </w:t>
                            </w:r>
                          </w:p>
                          <w:p w14:paraId="18CA6EC5" w14:textId="77777777" w:rsidR="00415A89" w:rsidRPr="009E2CA8" w:rsidRDefault="00415A89" w:rsidP="00415A89">
                            <w:pPr>
                              <w:pStyle w:val="ListParagraph"/>
                              <w:numPr>
                                <w:ilvl w:val="0"/>
                                <w:numId w:val="22"/>
                              </w:numPr>
                              <w:spacing w:after="0" w:line="240" w:lineRule="auto"/>
                              <w:rPr>
                                <w:color w:val="196B24" w:themeColor="accent3"/>
                              </w:rPr>
                            </w:pPr>
                            <w:r>
                              <w:rPr>
                                <w:color w:val="196B24" w:themeColor="accent3"/>
                              </w:rPr>
                              <w:t>support bridging/braiding of water quality information in the MRB.</w:t>
                            </w:r>
                          </w:p>
                          <w:p w14:paraId="290841DA" w14:textId="77777777" w:rsidR="00415A89" w:rsidRPr="00225159" w:rsidRDefault="00415A89" w:rsidP="00415A89">
                            <w:pPr>
                              <w:pStyle w:val="ListParagraph"/>
                              <w:spacing w:after="0" w:line="240" w:lineRule="auto"/>
                              <w:rPr>
                                <w:color w:val="196B24" w:themeColor="accent3"/>
                              </w:rPr>
                            </w:pPr>
                          </w:p>
                          <w:p w14:paraId="3CD30A35" w14:textId="77777777" w:rsidR="00415A89" w:rsidRPr="004B0D99" w:rsidRDefault="00415A89" w:rsidP="00415A89">
                            <w:pPr>
                              <w:rPr>
                                <w:color w:val="196B24" w:themeColor="accent3"/>
                              </w:rPr>
                            </w:pPr>
                            <w:r>
                              <w:rPr>
                                <w:color w:val="196B24" w:themeColor="accent3"/>
                                <w:lang w:val="en-US"/>
                              </w:rPr>
                              <w:t xml:space="preserve">This expands the scope of work that the WQTT would take on/be assigned and potentially strengthens connections to ongoing work of the BWMAs and SOAER.  It continues to support a science-based discussion and creates the opportunity for this task team to explore bridging/braiding of water quality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34D4C" id="_x0000_t202" coordsize="21600,21600" o:spt="202" path="m,l,21600r21600,l21600,xe">
                <v:stroke joinstyle="miter"/>
                <v:path gradientshapeok="t" o:connecttype="rect"/>
              </v:shapetype>
              <v:shape id="_x0000_s1028" type="#_x0000_t202" style="position:absolute;left:0;text-align:left;margin-left:0;margin-top:29.2pt;width:463.9pt;height:300.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">
                <v:textbox>
                  <w:txbxContent>
                    <w:p w14:paraId="41C85027" w14:textId="5BB29CF3" w:rsidR="00415A89" w:rsidRDefault="00415A89" w:rsidP="00415A89">
                      <w:pPr>
                        <w:rPr>
                          <w:color w:val="196B24" w:themeColor="accent3"/>
                          <w:lang w:val="en-US"/>
                        </w:rPr>
                      </w:pPr>
                      <w:r>
                        <w:rPr>
                          <w:color w:val="196B24" w:themeColor="accent3"/>
                          <w:lang w:val="en-US"/>
                        </w:rPr>
                        <w:t xml:space="preserve">Q: Do the current mandate/objectives allow for inclusion of </w:t>
                      </w:r>
                      <w:r w:rsidRPr="004B0D99">
                        <w:rPr>
                          <w:color w:val="196B24" w:themeColor="accent3"/>
                          <w:lang w:val="en-US"/>
                        </w:rPr>
                        <w:t>different knowledge systems</w:t>
                      </w:r>
                      <w:r>
                        <w:rPr>
                          <w:color w:val="196B24" w:themeColor="accent3"/>
                          <w:lang w:val="en-US"/>
                        </w:rPr>
                        <w:t xml:space="preserve">. </w:t>
                      </w:r>
                    </w:p>
                    <w:p w14:paraId="3CB7BCB0" w14:textId="247E17BA" w:rsidR="00415A89" w:rsidRDefault="00415A89" w:rsidP="00415A89">
                      <w:pPr>
                        <w:rPr>
                          <w:color w:val="196B24" w:themeColor="accent3"/>
                          <w:lang w:val="en-US"/>
                        </w:rPr>
                      </w:pPr>
                      <w:r>
                        <w:rPr>
                          <w:color w:val="196B24" w:themeColor="accent3"/>
                          <w:lang w:val="en-US"/>
                        </w:rPr>
                        <w:t>A</w:t>
                      </w:r>
                      <w:r w:rsidRPr="006F72DC">
                        <w:rPr>
                          <w:color w:val="275317" w:themeColor="accent6" w:themeShade="80"/>
                          <w:lang w:val="en-US"/>
                        </w:rPr>
                        <w:t>:</w:t>
                      </w:r>
                      <w:r w:rsidR="006F72DC" w:rsidRPr="006F72DC">
                        <w:rPr>
                          <w:color w:val="275317" w:themeColor="accent6" w:themeShade="80"/>
                          <w:lang w:val="en-US"/>
                        </w:rPr>
                        <w:t xml:space="preserve"> Yes</w:t>
                      </w:r>
                      <w:r w:rsidRPr="006F72DC">
                        <w:rPr>
                          <w:color w:val="275317" w:themeColor="accent6" w:themeShade="80"/>
                          <w:lang w:val="en-US"/>
                        </w:rPr>
                        <w:t xml:space="preserve">. </w:t>
                      </w:r>
                      <w:r>
                        <w:rPr>
                          <w:color w:val="196B24" w:themeColor="accent3"/>
                          <w:lang w:val="en-US"/>
                        </w:rPr>
                        <w:t xml:space="preserve">The SOAER and BWMAs are already working towards the respectful inclusion of different knowledge systems. </w:t>
                      </w:r>
                      <w:r w:rsidR="00781F08">
                        <w:rPr>
                          <w:color w:val="196B24" w:themeColor="accent3"/>
                          <w:lang w:val="en-US"/>
                        </w:rPr>
                        <w:t>However,</w:t>
                      </w:r>
                      <w:r>
                        <w:rPr>
                          <w:color w:val="196B24" w:themeColor="accent3"/>
                          <w:lang w:val="en-US"/>
                        </w:rPr>
                        <w:t xml:space="preserve"> consider editing mandate to be explicit.</w:t>
                      </w:r>
                    </w:p>
                    <w:p w14:paraId="6FCE8194" w14:textId="77777777" w:rsidR="00415A89" w:rsidRPr="009E2CA8" w:rsidRDefault="00415A89" w:rsidP="00415A89">
                      <w:pPr>
                        <w:spacing w:after="0" w:line="240" w:lineRule="auto"/>
                        <w:rPr>
                          <w:color w:val="196B24" w:themeColor="accent3"/>
                        </w:rPr>
                      </w:pPr>
                      <w:r w:rsidRPr="009E2CA8">
                        <w:rPr>
                          <w:color w:val="196B24" w:themeColor="accent3"/>
                        </w:rPr>
                        <w:t xml:space="preserve">The mandate of the MRBB Water Quality Task Team (MRBB-WQTT, referred here as “the Task Team”) is to promote communication and coordination of water quality information </w:t>
                      </w:r>
                      <w:r>
                        <w:rPr>
                          <w:color w:val="196B24" w:themeColor="accent3"/>
                        </w:rPr>
                        <w:t xml:space="preserve">from different knowledge systems </w:t>
                      </w:r>
                      <w:r w:rsidRPr="009E2CA8">
                        <w:rPr>
                          <w:color w:val="196B24" w:themeColor="accent3"/>
                        </w:rPr>
                        <w:t>in the Mackenzie River Basin</w:t>
                      </w:r>
                      <w:r>
                        <w:rPr>
                          <w:color w:val="196B24" w:themeColor="accent3"/>
                        </w:rPr>
                        <w:t xml:space="preserve"> to </w:t>
                      </w:r>
                      <w:r w:rsidRPr="009E2CA8">
                        <w:rPr>
                          <w:color w:val="196B24" w:themeColor="accent3"/>
                        </w:rPr>
                        <w:t xml:space="preserve">support the principles of the Mackenzie River Basin Transboundary Waters Master Agreement. </w:t>
                      </w:r>
                    </w:p>
                    <w:p w14:paraId="604DFC35" w14:textId="77777777" w:rsidR="00415A89" w:rsidRPr="009E2CA8" w:rsidRDefault="00415A89" w:rsidP="00415A89">
                      <w:pPr>
                        <w:spacing w:after="0" w:line="240" w:lineRule="auto"/>
                        <w:rPr>
                          <w:color w:val="196B24" w:themeColor="accent3"/>
                        </w:rPr>
                      </w:pPr>
                    </w:p>
                    <w:p w14:paraId="2AD15765" w14:textId="77777777" w:rsidR="00415A89" w:rsidRPr="009E2CA8" w:rsidRDefault="00415A89" w:rsidP="00415A89">
                      <w:pPr>
                        <w:spacing w:after="0" w:line="240" w:lineRule="auto"/>
                        <w:rPr>
                          <w:color w:val="196B24" w:themeColor="accent3"/>
                        </w:rPr>
                      </w:pPr>
                      <w:r w:rsidRPr="009E2CA8">
                        <w:rPr>
                          <w:color w:val="196B24" w:themeColor="accent3"/>
                        </w:rPr>
                        <w:t>Objectives:</w:t>
                      </w:r>
                    </w:p>
                    <w:p w14:paraId="3C1284E0" w14:textId="77777777" w:rsidR="00415A89" w:rsidRPr="009E2CA8" w:rsidRDefault="00415A89" w:rsidP="00415A89">
                      <w:pPr>
                        <w:pStyle w:val="ListParagraph"/>
                        <w:numPr>
                          <w:ilvl w:val="0"/>
                          <w:numId w:val="22"/>
                        </w:numPr>
                        <w:spacing w:after="0" w:line="240" w:lineRule="auto"/>
                        <w:rPr>
                          <w:color w:val="196B24" w:themeColor="accent3"/>
                        </w:rPr>
                      </w:pPr>
                      <w:r w:rsidRPr="009E2CA8">
                        <w:rPr>
                          <w:color w:val="196B24" w:themeColor="accent3"/>
                        </w:rPr>
                        <w:t>provide a forum for communication and information exchange on water quality,</w:t>
                      </w:r>
                    </w:p>
                    <w:p w14:paraId="2D804E48" w14:textId="77777777" w:rsidR="00415A89" w:rsidRPr="009E2CA8" w:rsidRDefault="00415A89" w:rsidP="00415A89">
                      <w:pPr>
                        <w:pStyle w:val="ListParagraph"/>
                        <w:numPr>
                          <w:ilvl w:val="0"/>
                          <w:numId w:val="22"/>
                        </w:numPr>
                        <w:spacing w:after="0" w:line="240" w:lineRule="auto"/>
                        <w:rPr>
                          <w:color w:val="196B24" w:themeColor="accent3"/>
                        </w:rPr>
                      </w:pPr>
                      <w:r w:rsidRPr="009E2CA8">
                        <w:rPr>
                          <w:color w:val="196B24" w:themeColor="accent3"/>
                        </w:rPr>
                        <w:t xml:space="preserve">recommend basin-wide approaches to assess </w:t>
                      </w:r>
                      <w:r>
                        <w:rPr>
                          <w:color w:val="196B24" w:themeColor="accent3"/>
                        </w:rPr>
                        <w:t xml:space="preserve">science-based </w:t>
                      </w:r>
                      <w:r w:rsidRPr="009E2CA8">
                        <w:rPr>
                          <w:color w:val="196B24" w:themeColor="accent3"/>
                        </w:rPr>
                        <w:t>water quality</w:t>
                      </w:r>
                      <w:r>
                        <w:rPr>
                          <w:color w:val="196B24" w:themeColor="accent3"/>
                        </w:rPr>
                        <w:t xml:space="preserve"> information</w:t>
                      </w:r>
                      <w:r w:rsidRPr="009E2CA8">
                        <w:rPr>
                          <w:color w:val="196B24" w:themeColor="accent3"/>
                        </w:rPr>
                        <w:t>,</w:t>
                      </w:r>
                    </w:p>
                    <w:p w14:paraId="2E47EFE2" w14:textId="77777777" w:rsidR="00415A89" w:rsidRDefault="00415A89" w:rsidP="00415A89">
                      <w:pPr>
                        <w:pStyle w:val="ListParagraph"/>
                        <w:numPr>
                          <w:ilvl w:val="0"/>
                          <w:numId w:val="22"/>
                        </w:numPr>
                        <w:spacing w:after="0" w:line="240" w:lineRule="auto"/>
                        <w:rPr>
                          <w:color w:val="196B24" w:themeColor="accent3"/>
                        </w:rPr>
                      </w:pPr>
                      <w:r w:rsidRPr="009E2CA8">
                        <w:rPr>
                          <w:color w:val="196B24" w:themeColor="accent3"/>
                        </w:rPr>
                        <w:t xml:space="preserve">develop reporting tools </w:t>
                      </w:r>
                      <w:r>
                        <w:rPr>
                          <w:color w:val="196B24" w:themeColor="accent3"/>
                        </w:rPr>
                        <w:t xml:space="preserve">and approaches </w:t>
                      </w:r>
                      <w:r w:rsidRPr="009E2CA8">
                        <w:rPr>
                          <w:color w:val="196B24" w:themeColor="accent3"/>
                        </w:rPr>
                        <w:t xml:space="preserve">that support the State of Aquatic Ecosystem report (SOAER) and BWMA </w:t>
                      </w:r>
                    </w:p>
                    <w:p w14:paraId="18CA6EC5" w14:textId="77777777" w:rsidR="00415A89" w:rsidRPr="009E2CA8" w:rsidRDefault="00415A89" w:rsidP="00415A89">
                      <w:pPr>
                        <w:pStyle w:val="ListParagraph"/>
                        <w:numPr>
                          <w:ilvl w:val="0"/>
                          <w:numId w:val="22"/>
                        </w:numPr>
                        <w:spacing w:after="0" w:line="240" w:lineRule="auto"/>
                        <w:rPr>
                          <w:color w:val="196B24" w:themeColor="accent3"/>
                        </w:rPr>
                      </w:pPr>
                      <w:r>
                        <w:rPr>
                          <w:color w:val="196B24" w:themeColor="accent3"/>
                        </w:rPr>
                        <w:t>support bridging/braiding of water quality information in the MRB.</w:t>
                      </w:r>
                    </w:p>
                    <w:p w14:paraId="290841DA" w14:textId="77777777" w:rsidR="00415A89" w:rsidRPr="00225159" w:rsidRDefault="00415A89" w:rsidP="00415A89">
                      <w:pPr>
                        <w:pStyle w:val="ListParagraph"/>
                        <w:spacing w:after="0" w:line="240" w:lineRule="auto"/>
                        <w:rPr>
                          <w:color w:val="196B24" w:themeColor="accent3"/>
                        </w:rPr>
                      </w:pPr>
                    </w:p>
                    <w:p w14:paraId="3CD30A35" w14:textId="77777777" w:rsidR="00415A89" w:rsidRPr="004B0D99" w:rsidRDefault="00415A89" w:rsidP="00415A89">
                      <w:pPr>
                        <w:rPr>
                          <w:color w:val="196B24" w:themeColor="accent3"/>
                        </w:rPr>
                      </w:pPr>
                      <w:r>
                        <w:rPr>
                          <w:color w:val="196B24" w:themeColor="accent3"/>
                          <w:lang w:val="en-US"/>
                        </w:rPr>
                        <w:t xml:space="preserve">This expands the scope of work that the WQTT would take on/be assigned and potentially strengthens connections to ongoing work of the BWMAs and SOAER.  It continues to support a science-based discussion and creates the opportunity for this task team to explore bridging/braiding of water quality information. </w:t>
                      </w:r>
                    </w:p>
                  </w:txbxContent>
                </v:textbox>
                <w10:wrap type="square" anchorx="margin"/>
              </v:shape>
            </w:pict>
          </mc:Fallback>
        </mc:AlternateContent>
      </w:r>
      <w:r w:rsidR="00217027" w:rsidRPr="1A0C03C7">
        <w:t>BWMA</w:t>
      </w:r>
      <w:r w:rsidR="00217027">
        <w:t xml:space="preserve"> </w:t>
      </w:r>
      <w:r w:rsidR="00217027" w:rsidRPr="1A0C03C7">
        <w:t>annual reporting requirements.</w:t>
      </w:r>
    </w:p>
    <w:p w14:paraId="48438A0E" w14:textId="77777777" w:rsidR="00F62226" w:rsidRDefault="00F62226" w:rsidP="00A75762">
      <w:pPr>
        <w:spacing w:after="0" w:line="240" w:lineRule="auto"/>
        <w:rPr>
          <w:b/>
          <w:bCs/>
        </w:rPr>
      </w:pPr>
    </w:p>
    <w:p w14:paraId="26C34576" w14:textId="3D5D8852" w:rsidR="00AF2F12" w:rsidRPr="00A75762" w:rsidRDefault="00A75762" w:rsidP="00A75762">
      <w:pPr>
        <w:spacing w:after="0" w:line="240" w:lineRule="auto"/>
        <w:rPr>
          <w:b/>
          <w:bCs/>
        </w:rPr>
      </w:pPr>
      <w:r w:rsidRPr="00A75762">
        <w:rPr>
          <w:b/>
          <w:bCs/>
        </w:rPr>
        <w:t>M</w:t>
      </w:r>
      <w:r w:rsidR="00AF2F12" w:rsidRPr="00A75762">
        <w:rPr>
          <w:b/>
          <w:bCs/>
        </w:rPr>
        <w:t>embership</w:t>
      </w:r>
    </w:p>
    <w:p w14:paraId="68AF92EC" w14:textId="77777777" w:rsidR="00F62226" w:rsidRDefault="00F62226" w:rsidP="00AF2F12"/>
    <w:p w14:paraId="3B89060C" w14:textId="10C8213B" w:rsidR="00AF2F12" w:rsidRDefault="00AF2F12" w:rsidP="00AF2F12">
      <w:r>
        <w:t>The WQTT was originally envisioned as including members from jurisdictions only</w:t>
      </w:r>
      <w:r w:rsidR="00EC01D8">
        <w:t>.</w:t>
      </w:r>
      <w:r w:rsidR="001B5EB6">
        <w:t xml:space="preserve"> From that perspective it was advised that members </w:t>
      </w:r>
      <w:r w:rsidR="004A2287">
        <w:t>should:</w:t>
      </w:r>
    </w:p>
    <w:p w14:paraId="12B9CB0F" w14:textId="1472C8F8" w:rsidR="00AF2F12" w:rsidRPr="001B5EB6" w:rsidRDefault="00AF2F12" w:rsidP="00AF2F12">
      <w:pPr>
        <w:pStyle w:val="ListParagraph"/>
        <w:numPr>
          <w:ilvl w:val="0"/>
          <w:numId w:val="12"/>
        </w:numPr>
      </w:pPr>
      <w:r w:rsidRPr="001B5EB6">
        <w:t xml:space="preserve">have experience in the evaluation and reporting of water </w:t>
      </w:r>
      <w:proofErr w:type="gramStart"/>
      <w:r w:rsidRPr="001B5EB6">
        <w:t>quality;</w:t>
      </w:r>
      <w:proofErr w:type="gramEnd"/>
      <w:r w:rsidRPr="001B5EB6">
        <w:t xml:space="preserve"> </w:t>
      </w:r>
    </w:p>
    <w:p w14:paraId="204216EB" w14:textId="559E20CD" w:rsidR="00F62226" w:rsidRDefault="00AF2F12" w:rsidP="005E772A">
      <w:pPr>
        <w:pStyle w:val="ListParagraph"/>
        <w:numPr>
          <w:ilvl w:val="0"/>
          <w:numId w:val="12"/>
        </w:numPr>
      </w:pPr>
      <w:r>
        <w:t xml:space="preserve">be familiar with transboundary water management; and </w:t>
      </w:r>
    </w:p>
    <w:p w14:paraId="4FE28A54" w14:textId="12948247" w:rsidR="00F62226" w:rsidRDefault="00F62226" w:rsidP="005E772A">
      <w:pPr>
        <w:pStyle w:val="ListParagraph"/>
        <w:numPr>
          <w:ilvl w:val="0"/>
          <w:numId w:val="12"/>
        </w:numPr>
      </w:pPr>
      <w:r w:rsidRPr="009D61DC">
        <w:rPr>
          <w:noProof/>
        </w:rPr>
        <w:lastRenderedPageBreak/>
        <mc:AlternateContent>
          <mc:Choice Requires="wps">
            <w:drawing>
              <wp:anchor distT="45720" distB="45720" distL="114300" distR="114300" simplePos="0" relativeHeight="251663360" behindDoc="0" locked="0" layoutInCell="1" allowOverlap="1" wp14:anchorId="5432E62F" wp14:editId="538DC928">
                <wp:simplePos x="0" y="0"/>
                <wp:positionH relativeFrom="margin">
                  <wp:posOffset>47625</wp:posOffset>
                </wp:positionH>
                <wp:positionV relativeFrom="paragraph">
                  <wp:posOffset>457835</wp:posOffset>
                </wp:positionV>
                <wp:extent cx="5891530" cy="2170430"/>
                <wp:effectExtent l="0" t="0" r="13970" b="20320"/>
                <wp:wrapSquare wrapText="bothSides"/>
                <wp:docPr id="1515333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2170430"/>
                        </a:xfrm>
                        <a:prstGeom prst="rect">
                          <a:avLst/>
                        </a:prstGeom>
                        <a:solidFill>
                          <a:srgbClr val="FFFFFF"/>
                        </a:solidFill>
                        <a:ln w="9525">
                          <a:solidFill>
                            <a:srgbClr val="000000"/>
                          </a:solidFill>
                          <a:miter lim="800000"/>
                          <a:headEnd/>
                          <a:tailEnd/>
                        </a:ln>
                      </wps:spPr>
                      <wps:txbx>
                        <w:txbxContent>
                          <w:p w14:paraId="4FBB5BB3" w14:textId="02AC1B1C" w:rsidR="009D61DC" w:rsidRDefault="009D61DC">
                            <w:pPr>
                              <w:rPr>
                                <w:color w:val="196B24" w:themeColor="accent3"/>
                                <w:lang w:val="en-US"/>
                              </w:rPr>
                            </w:pPr>
                            <w:r w:rsidRPr="00D154B9">
                              <w:rPr>
                                <w:color w:val="196B24" w:themeColor="accent3"/>
                                <w:lang w:val="en-US"/>
                              </w:rPr>
                              <w:t xml:space="preserve">Q: </w:t>
                            </w:r>
                            <w:r w:rsidR="00451FA4">
                              <w:rPr>
                                <w:color w:val="196B24" w:themeColor="accent3"/>
                                <w:lang w:val="en-US"/>
                              </w:rPr>
                              <w:t>Are these still relevant f</w:t>
                            </w:r>
                            <w:r w:rsidR="00315B5F" w:rsidRPr="00D154B9">
                              <w:rPr>
                                <w:color w:val="196B24" w:themeColor="accent3"/>
                                <w:lang w:val="en-US"/>
                              </w:rPr>
                              <w:t xml:space="preserve">or government members? </w:t>
                            </w:r>
                            <w:r w:rsidR="00451FA4">
                              <w:rPr>
                                <w:color w:val="196B24" w:themeColor="accent3"/>
                                <w:lang w:val="en-US"/>
                              </w:rPr>
                              <w:t xml:space="preserve">Are additional bullets </w:t>
                            </w:r>
                            <w:r w:rsidR="00315B5F" w:rsidRPr="00D154B9">
                              <w:rPr>
                                <w:color w:val="196B24" w:themeColor="accent3"/>
                                <w:lang w:val="en-US"/>
                              </w:rPr>
                              <w:t>require</w:t>
                            </w:r>
                            <w:r w:rsidR="00451FA4">
                              <w:rPr>
                                <w:color w:val="196B24" w:themeColor="accent3"/>
                                <w:lang w:val="en-US"/>
                              </w:rPr>
                              <w:t xml:space="preserve">d? </w:t>
                            </w:r>
                            <w:r w:rsidR="008F2DE3">
                              <w:rPr>
                                <w:color w:val="196B24" w:themeColor="accent3"/>
                                <w:lang w:val="en-US"/>
                              </w:rPr>
                              <w:t>What about</w:t>
                            </w:r>
                            <w:r w:rsidR="00315B5F" w:rsidRPr="00D154B9">
                              <w:rPr>
                                <w:color w:val="196B24" w:themeColor="accent3"/>
                                <w:lang w:val="en-US"/>
                              </w:rPr>
                              <w:t xml:space="preserve"> </w:t>
                            </w:r>
                            <w:r w:rsidR="008339FF">
                              <w:rPr>
                                <w:color w:val="196B24" w:themeColor="accent3"/>
                                <w:lang w:val="en-US"/>
                              </w:rPr>
                              <w:t>Indigenous n</w:t>
                            </w:r>
                            <w:r w:rsidR="00315B5F" w:rsidRPr="00D154B9">
                              <w:rPr>
                                <w:color w:val="196B24" w:themeColor="accent3"/>
                                <w:lang w:val="en-US"/>
                              </w:rPr>
                              <w:t>on-pub</w:t>
                            </w:r>
                            <w:r w:rsidR="00D154B9" w:rsidRPr="00D154B9">
                              <w:rPr>
                                <w:color w:val="196B24" w:themeColor="accent3"/>
                                <w:lang w:val="en-US"/>
                              </w:rPr>
                              <w:t>l</w:t>
                            </w:r>
                            <w:r w:rsidR="00315B5F" w:rsidRPr="00D154B9">
                              <w:rPr>
                                <w:color w:val="196B24" w:themeColor="accent3"/>
                                <w:lang w:val="en-US"/>
                              </w:rPr>
                              <w:t>ic servants</w:t>
                            </w:r>
                            <w:r w:rsidR="00D154B9" w:rsidRPr="00D154B9">
                              <w:rPr>
                                <w:color w:val="196B24" w:themeColor="accent3"/>
                                <w:lang w:val="en-US"/>
                              </w:rPr>
                              <w:t>?</w:t>
                            </w:r>
                          </w:p>
                          <w:p w14:paraId="7190F4F6" w14:textId="17C35C12" w:rsidR="00C2427C" w:rsidRDefault="00D154B9">
                            <w:pPr>
                              <w:rPr>
                                <w:color w:val="196B24" w:themeColor="accent3"/>
                                <w:lang w:val="en-US"/>
                              </w:rPr>
                            </w:pPr>
                            <w:r>
                              <w:rPr>
                                <w:color w:val="196B24" w:themeColor="accent3"/>
                                <w:lang w:val="en-US"/>
                              </w:rPr>
                              <w:t xml:space="preserve">A: </w:t>
                            </w:r>
                            <w:r w:rsidR="00564594">
                              <w:rPr>
                                <w:color w:val="196B24" w:themeColor="accent3"/>
                                <w:lang w:val="en-US"/>
                              </w:rPr>
                              <w:t xml:space="preserve">Probably. Recommend </w:t>
                            </w:r>
                            <w:r w:rsidR="00C2427C">
                              <w:rPr>
                                <w:color w:val="196B24" w:themeColor="accent3"/>
                                <w:lang w:val="en-US"/>
                              </w:rPr>
                              <w:t xml:space="preserve">the following </w:t>
                            </w:r>
                            <w:r w:rsidR="00A90157">
                              <w:rPr>
                                <w:color w:val="196B24" w:themeColor="accent3"/>
                                <w:lang w:val="en-US"/>
                              </w:rPr>
                              <w:t xml:space="preserve">addition </w:t>
                            </w:r>
                          </w:p>
                          <w:p w14:paraId="792C5BA7" w14:textId="77777777" w:rsidR="00B414C7" w:rsidRDefault="00235059" w:rsidP="004B5967">
                            <w:pPr>
                              <w:pStyle w:val="ListParagraph"/>
                              <w:numPr>
                                <w:ilvl w:val="0"/>
                                <w:numId w:val="21"/>
                              </w:numPr>
                              <w:rPr>
                                <w:color w:val="196B24" w:themeColor="accent3"/>
                                <w:lang w:val="en-US"/>
                              </w:rPr>
                            </w:pPr>
                            <w:r w:rsidRPr="00B414C7">
                              <w:rPr>
                                <w:color w:val="196B24" w:themeColor="accent3"/>
                                <w:lang w:val="en-US"/>
                              </w:rPr>
                              <w:t xml:space="preserve">Be curious about </w:t>
                            </w:r>
                            <w:r w:rsidR="0037086A" w:rsidRPr="00B414C7">
                              <w:rPr>
                                <w:color w:val="196B24" w:themeColor="accent3"/>
                                <w:lang w:val="en-US"/>
                              </w:rPr>
                              <w:t xml:space="preserve">bridging/braiding of </w:t>
                            </w:r>
                            <w:r w:rsidR="00B414C7" w:rsidRPr="00B414C7">
                              <w:rPr>
                                <w:color w:val="196B24" w:themeColor="accent3"/>
                                <w:lang w:val="en-US"/>
                              </w:rPr>
                              <w:t>d</w:t>
                            </w:r>
                            <w:r w:rsidR="00397B85" w:rsidRPr="00B414C7">
                              <w:rPr>
                                <w:color w:val="196B24" w:themeColor="accent3"/>
                                <w:lang w:val="en-US"/>
                              </w:rPr>
                              <w:t xml:space="preserve">ifferent knowledge systems </w:t>
                            </w:r>
                          </w:p>
                          <w:p w14:paraId="7B09787A" w14:textId="41B498C2" w:rsidR="00D154B9" w:rsidRPr="00B414C7" w:rsidRDefault="00367804" w:rsidP="00B414C7">
                            <w:pPr>
                              <w:rPr>
                                <w:color w:val="196B24" w:themeColor="accent3"/>
                                <w:lang w:val="en-US"/>
                              </w:rPr>
                            </w:pPr>
                            <w:r w:rsidRPr="00B414C7">
                              <w:rPr>
                                <w:color w:val="196B24" w:themeColor="accent3"/>
                                <w:lang w:val="en-US"/>
                              </w:rPr>
                              <w:t xml:space="preserve"> </w:t>
                            </w:r>
                            <w:r w:rsidR="00564594">
                              <w:rPr>
                                <w:color w:val="196B24" w:themeColor="accent3"/>
                                <w:lang w:val="en-US"/>
                              </w:rPr>
                              <w:t xml:space="preserve">Suggest </w:t>
                            </w:r>
                            <w:r w:rsidR="009B6BD2" w:rsidRPr="00B414C7">
                              <w:rPr>
                                <w:color w:val="196B24" w:themeColor="accent3"/>
                                <w:lang w:val="en-US"/>
                              </w:rPr>
                              <w:t>the following as skill set for Indigenous member</w:t>
                            </w:r>
                          </w:p>
                          <w:p w14:paraId="727DF67E" w14:textId="77777777" w:rsidR="00DC2B9A" w:rsidRPr="009B6BD2" w:rsidRDefault="00DC2B9A" w:rsidP="00DC2B9A">
                            <w:pPr>
                              <w:pStyle w:val="ListParagraph"/>
                              <w:numPr>
                                <w:ilvl w:val="0"/>
                                <w:numId w:val="12"/>
                              </w:numPr>
                              <w:rPr>
                                <w:color w:val="196B24" w:themeColor="accent3"/>
                              </w:rPr>
                            </w:pPr>
                            <w:r w:rsidRPr="009B6BD2">
                              <w:rPr>
                                <w:color w:val="196B24" w:themeColor="accent3"/>
                              </w:rPr>
                              <w:t xml:space="preserve">have experience in the evaluation and reporting of water </w:t>
                            </w:r>
                            <w:proofErr w:type="gramStart"/>
                            <w:r w:rsidRPr="009B6BD2">
                              <w:rPr>
                                <w:color w:val="196B24" w:themeColor="accent3"/>
                              </w:rPr>
                              <w:t>quality;</w:t>
                            </w:r>
                            <w:proofErr w:type="gramEnd"/>
                            <w:r w:rsidRPr="009B6BD2">
                              <w:rPr>
                                <w:color w:val="196B24" w:themeColor="accent3"/>
                              </w:rPr>
                              <w:t xml:space="preserve"> </w:t>
                            </w:r>
                          </w:p>
                          <w:p w14:paraId="4BA590E4" w14:textId="096C9EB9" w:rsidR="009D17AC" w:rsidRDefault="009F577E" w:rsidP="00500CE4">
                            <w:pPr>
                              <w:pStyle w:val="ListParagraph"/>
                              <w:numPr>
                                <w:ilvl w:val="0"/>
                                <w:numId w:val="12"/>
                              </w:numPr>
                              <w:rPr>
                                <w:color w:val="196B24" w:themeColor="accent3"/>
                              </w:rPr>
                            </w:pPr>
                            <w:r>
                              <w:rPr>
                                <w:color w:val="196B24" w:themeColor="accent3"/>
                              </w:rPr>
                              <w:t>share the work o</w:t>
                            </w:r>
                            <w:r w:rsidR="00785D42">
                              <w:rPr>
                                <w:color w:val="196B24" w:themeColor="accent3"/>
                              </w:rPr>
                              <w:t>f</w:t>
                            </w:r>
                            <w:r>
                              <w:rPr>
                                <w:color w:val="196B24" w:themeColor="accent3"/>
                              </w:rPr>
                              <w:t xml:space="preserve"> the WQTT </w:t>
                            </w:r>
                            <w:r w:rsidR="00DC2B9A" w:rsidRPr="009B6BD2">
                              <w:rPr>
                                <w:color w:val="196B24" w:themeColor="accent3"/>
                              </w:rPr>
                              <w:t xml:space="preserve">with their respective </w:t>
                            </w:r>
                            <w:r w:rsidR="008B2786" w:rsidRPr="009B6BD2">
                              <w:rPr>
                                <w:color w:val="196B24" w:themeColor="accent3"/>
                              </w:rPr>
                              <w:t>organization</w:t>
                            </w:r>
                            <w:r w:rsidR="009966AF">
                              <w:rPr>
                                <w:color w:val="196B24" w:themeColor="accent3"/>
                              </w:rPr>
                              <w:t xml:space="preserve"> or government</w:t>
                            </w:r>
                          </w:p>
                          <w:p w14:paraId="3CB26D43" w14:textId="7FA4C3C0" w:rsidR="00B414C7" w:rsidRDefault="009966AF" w:rsidP="0021778B">
                            <w:pPr>
                              <w:pStyle w:val="ListParagraph"/>
                              <w:numPr>
                                <w:ilvl w:val="0"/>
                                <w:numId w:val="12"/>
                              </w:numPr>
                              <w:rPr>
                                <w:color w:val="196B24" w:themeColor="accent3"/>
                                <w:lang w:val="en-US"/>
                              </w:rPr>
                            </w:pPr>
                            <w:r w:rsidRPr="00203054">
                              <w:rPr>
                                <w:color w:val="196B24" w:themeColor="accent3"/>
                                <w:lang w:val="en-US"/>
                              </w:rPr>
                              <w:t>b</w:t>
                            </w:r>
                            <w:r w:rsidR="00B414C7" w:rsidRPr="00203054">
                              <w:rPr>
                                <w:color w:val="196B24" w:themeColor="accent3"/>
                                <w:lang w:val="en-US"/>
                              </w:rPr>
                              <w:t xml:space="preserve">e curious about bridging/braiding of different knowledge systems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2E62F" id="_x0000_s1029" type="#_x0000_t202" style="position:absolute;left:0;text-align:left;margin-left:3.75pt;margin-top:36.05pt;width:463.9pt;height:170.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">
                <v:textbox>
                  <w:txbxContent>
                    <w:p w14:paraId="4FBB5BB3" w14:textId="02AC1B1C" w:rsidR="009D61DC" w:rsidRDefault="009D61DC">
                      <w:pPr>
                        <w:rPr>
                          <w:color w:val="196B24" w:themeColor="accent3"/>
                          <w:lang w:val="en-US"/>
                        </w:rPr>
                      </w:pPr>
                      <w:r w:rsidRPr="00D154B9">
                        <w:rPr>
                          <w:color w:val="196B24" w:themeColor="accent3"/>
                          <w:lang w:val="en-US"/>
                        </w:rPr>
                        <w:t xml:space="preserve">Q: </w:t>
                      </w:r>
                      <w:r w:rsidR="00451FA4">
                        <w:rPr>
                          <w:color w:val="196B24" w:themeColor="accent3"/>
                          <w:lang w:val="en-US"/>
                        </w:rPr>
                        <w:t>Are these still relevant f</w:t>
                      </w:r>
                      <w:r w:rsidR="00315B5F" w:rsidRPr="00D154B9">
                        <w:rPr>
                          <w:color w:val="196B24" w:themeColor="accent3"/>
                          <w:lang w:val="en-US"/>
                        </w:rPr>
                        <w:t xml:space="preserve">or government members? </w:t>
                      </w:r>
                      <w:r w:rsidR="00451FA4">
                        <w:rPr>
                          <w:color w:val="196B24" w:themeColor="accent3"/>
                          <w:lang w:val="en-US"/>
                        </w:rPr>
                        <w:t xml:space="preserve">Are additional bullets </w:t>
                      </w:r>
                      <w:r w:rsidR="00315B5F" w:rsidRPr="00D154B9">
                        <w:rPr>
                          <w:color w:val="196B24" w:themeColor="accent3"/>
                          <w:lang w:val="en-US"/>
                        </w:rPr>
                        <w:t>require</w:t>
                      </w:r>
                      <w:r w:rsidR="00451FA4">
                        <w:rPr>
                          <w:color w:val="196B24" w:themeColor="accent3"/>
                          <w:lang w:val="en-US"/>
                        </w:rPr>
                        <w:t xml:space="preserve">d? </w:t>
                      </w:r>
                      <w:r w:rsidR="008F2DE3">
                        <w:rPr>
                          <w:color w:val="196B24" w:themeColor="accent3"/>
                          <w:lang w:val="en-US"/>
                        </w:rPr>
                        <w:t>What about</w:t>
                      </w:r>
                      <w:r w:rsidR="00315B5F" w:rsidRPr="00D154B9">
                        <w:rPr>
                          <w:color w:val="196B24" w:themeColor="accent3"/>
                          <w:lang w:val="en-US"/>
                        </w:rPr>
                        <w:t xml:space="preserve"> </w:t>
                      </w:r>
                      <w:r w:rsidR="008339FF">
                        <w:rPr>
                          <w:color w:val="196B24" w:themeColor="accent3"/>
                          <w:lang w:val="en-US"/>
                        </w:rPr>
                        <w:t>Indigenous n</w:t>
                      </w:r>
                      <w:r w:rsidR="00315B5F" w:rsidRPr="00D154B9">
                        <w:rPr>
                          <w:color w:val="196B24" w:themeColor="accent3"/>
                          <w:lang w:val="en-US"/>
                        </w:rPr>
                        <w:t>on-pub</w:t>
                      </w:r>
                      <w:r w:rsidR="00D154B9" w:rsidRPr="00D154B9">
                        <w:rPr>
                          <w:color w:val="196B24" w:themeColor="accent3"/>
                          <w:lang w:val="en-US"/>
                        </w:rPr>
                        <w:t>l</w:t>
                      </w:r>
                      <w:r w:rsidR="00315B5F" w:rsidRPr="00D154B9">
                        <w:rPr>
                          <w:color w:val="196B24" w:themeColor="accent3"/>
                          <w:lang w:val="en-US"/>
                        </w:rPr>
                        <w:t>ic servants</w:t>
                      </w:r>
                      <w:r w:rsidR="00D154B9" w:rsidRPr="00D154B9">
                        <w:rPr>
                          <w:color w:val="196B24" w:themeColor="accent3"/>
                          <w:lang w:val="en-US"/>
                        </w:rPr>
                        <w:t>?</w:t>
                      </w:r>
                    </w:p>
                    <w:p w14:paraId="7190F4F6" w14:textId="17C35C12" w:rsidR="00C2427C" w:rsidRDefault="00D154B9">
                      <w:pPr>
                        <w:rPr>
                          <w:color w:val="196B24" w:themeColor="accent3"/>
                          <w:lang w:val="en-US"/>
                        </w:rPr>
                      </w:pPr>
                      <w:r>
                        <w:rPr>
                          <w:color w:val="196B24" w:themeColor="accent3"/>
                          <w:lang w:val="en-US"/>
                        </w:rPr>
                        <w:t xml:space="preserve">A: </w:t>
                      </w:r>
                      <w:r w:rsidR="00564594">
                        <w:rPr>
                          <w:color w:val="196B24" w:themeColor="accent3"/>
                          <w:lang w:val="en-US"/>
                        </w:rPr>
                        <w:t xml:space="preserve">Probably. Recommend </w:t>
                      </w:r>
                      <w:r w:rsidR="00C2427C">
                        <w:rPr>
                          <w:color w:val="196B24" w:themeColor="accent3"/>
                          <w:lang w:val="en-US"/>
                        </w:rPr>
                        <w:t xml:space="preserve">the following </w:t>
                      </w:r>
                      <w:r w:rsidR="00A90157">
                        <w:rPr>
                          <w:color w:val="196B24" w:themeColor="accent3"/>
                          <w:lang w:val="en-US"/>
                        </w:rPr>
                        <w:t xml:space="preserve">addition </w:t>
                      </w:r>
                    </w:p>
                    <w:p w14:paraId="792C5BA7" w14:textId="77777777" w:rsidR="00B414C7" w:rsidRDefault="00235059" w:rsidP="004B5967">
                      <w:pPr>
                        <w:pStyle w:val="ListParagraph"/>
                        <w:numPr>
                          <w:ilvl w:val="0"/>
                          <w:numId w:val="21"/>
                        </w:numPr>
                        <w:rPr>
                          <w:color w:val="196B24" w:themeColor="accent3"/>
                          <w:lang w:val="en-US"/>
                        </w:rPr>
                      </w:pPr>
                      <w:r w:rsidRPr="00B414C7">
                        <w:rPr>
                          <w:color w:val="196B24" w:themeColor="accent3"/>
                          <w:lang w:val="en-US"/>
                        </w:rPr>
                        <w:t xml:space="preserve">Be curious about </w:t>
                      </w:r>
                      <w:r w:rsidR="0037086A" w:rsidRPr="00B414C7">
                        <w:rPr>
                          <w:color w:val="196B24" w:themeColor="accent3"/>
                          <w:lang w:val="en-US"/>
                        </w:rPr>
                        <w:t xml:space="preserve">bridging/braiding of </w:t>
                      </w:r>
                      <w:r w:rsidR="00B414C7" w:rsidRPr="00B414C7">
                        <w:rPr>
                          <w:color w:val="196B24" w:themeColor="accent3"/>
                          <w:lang w:val="en-US"/>
                        </w:rPr>
                        <w:t>d</w:t>
                      </w:r>
                      <w:r w:rsidR="00397B85" w:rsidRPr="00B414C7">
                        <w:rPr>
                          <w:color w:val="196B24" w:themeColor="accent3"/>
                          <w:lang w:val="en-US"/>
                        </w:rPr>
                        <w:t xml:space="preserve">ifferent knowledge systems </w:t>
                      </w:r>
                    </w:p>
                    <w:p w14:paraId="7B09787A" w14:textId="41B498C2" w:rsidR="00D154B9" w:rsidRPr="00B414C7" w:rsidRDefault="00367804" w:rsidP="00B414C7">
                      <w:pPr>
                        <w:rPr>
                          <w:color w:val="196B24" w:themeColor="accent3"/>
                          <w:lang w:val="en-US"/>
                        </w:rPr>
                      </w:pPr>
                      <w:r w:rsidRPr="00B414C7">
                        <w:rPr>
                          <w:color w:val="196B24" w:themeColor="accent3"/>
                          <w:lang w:val="en-US"/>
                        </w:rPr>
                        <w:t xml:space="preserve"> </w:t>
                      </w:r>
                      <w:r w:rsidR="00564594">
                        <w:rPr>
                          <w:color w:val="196B24" w:themeColor="accent3"/>
                          <w:lang w:val="en-US"/>
                        </w:rPr>
                        <w:t xml:space="preserve">Suggest </w:t>
                      </w:r>
                      <w:r w:rsidR="009B6BD2" w:rsidRPr="00B414C7">
                        <w:rPr>
                          <w:color w:val="196B24" w:themeColor="accent3"/>
                          <w:lang w:val="en-US"/>
                        </w:rPr>
                        <w:t>the following as skill set for Indigenous member</w:t>
                      </w:r>
                    </w:p>
                    <w:p w14:paraId="727DF67E" w14:textId="77777777" w:rsidR="00DC2B9A" w:rsidRPr="009B6BD2" w:rsidRDefault="00DC2B9A" w:rsidP="00DC2B9A">
                      <w:pPr>
                        <w:pStyle w:val="ListParagraph"/>
                        <w:numPr>
                          <w:ilvl w:val="0"/>
                          <w:numId w:val="12"/>
                        </w:numPr>
                        <w:rPr>
                          <w:color w:val="196B24" w:themeColor="accent3"/>
                        </w:rPr>
                      </w:pPr>
                      <w:r w:rsidRPr="009B6BD2">
                        <w:rPr>
                          <w:color w:val="196B24" w:themeColor="accent3"/>
                        </w:rPr>
                        <w:t xml:space="preserve">have experience in the evaluation and reporting of water </w:t>
                      </w:r>
                      <w:proofErr w:type="gramStart"/>
                      <w:r w:rsidRPr="009B6BD2">
                        <w:rPr>
                          <w:color w:val="196B24" w:themeColor="accent3"/>
                        </w:rPr>
                        <w:t>quality;</w:t>
                      </w:r>
                      <w:proofErr w:type="gramEnd"/>
                      <w:r w:rsidRPr="009B6BD2">
                        <w:rPr>
                          <w:color w:val="196B24" w:themeColor="accent3"/>
                        </w:rPr>
                        <w:t xml:space="preserve"> </w:t>
                      </w:r>
                    </w:p>
                    <w:p w14:paraId="4BA590E4" w14:textId="096C9EB9" w:rsidR="009D17AC" w:rsidRDefault="009F577E" w:rsidP="00500CE4">
                      <w:pPr>
                        <w:pStyle w:val="ListParagraph"/>
                        <w:numPr>
                          <w:ilvl w:val="0"/>
                          <w:numId w:val="12"/>
                        </w:numPr>
                        <w:rPr>
                          <w:color w:val="196B24" w:themeColor="accent3"/>
                        </w:rPr>
                      </w:pPr>
                      <w:r>
                        <w:rPr>
                          <w:color w:val="196B24" w:themeColor="accent3"/>
                        </w:rPr>
                        <w:t>share the work o</w:t>
                      </w:r>
                      <w:r w:rsidR="00785D42">
                        <w:rPr>
                          <w:color w:val="196B24" w:themeColor="accent3"/>
                        </w:rPr>
                        <w:t>f</w:t>
                      </w:r>
                      <w:r>
                        <w:rPr>
                          <w:color w:val="196B24" w:themeColor="accent3"/>
                        </w:rPr>
                        <w:t xml:space="preserve"> the WQTT </w:t>
                      </w:r>
                      <w:r w:rsidR="00DC2B9A" w:rsidRPr="009B6BD2">
                        <w:rPr>
                          <w:color w:val="196B24" w:themeColor="accent3"/>
                        </w:rPr>
                        <w:t xml:space="preserve">with their respective </w:t>
                      </w:r>
                      <w:r w:rsidR="008B2786" w:rsidRPr="009B6BD2">
                        <w:rPr>
                          <w:color w:val="196B24" w:themeColor="accent3"/>
                        </w:rPr>
                        <w:t>organization</w:t>
                      </w:r>
                      <w:r w:rsidR="009966AF">
                        <w:rPr>
                          <w:color w:val="196B24" w:themeColor="accent3"/>
                        </w:rPr>
                        <w:t xml:space="preserve"> or government</w:t>
                      </w:r>
                    </w:p>
                    <w:p w14:paraId="3CB26D43" w14:textId="7FA4C3C0" w:rsidR="00B414C7" w:rsidRDefault="009966AF" w:rsidP="0021778B">
                      <w:pPr>
                        <w:pStyle w:val="ListParagraph"/>
                        <w:numPr>
                          <w:ilvl w:val="0"/>
                          <w:numId w:val="12"/>
                        </w:numPr>
                        <w:rPr>
                          <w:color w:val="196B24" w:themeColor="accent3"/>
                          <w:lang w:val="en-US"/>
                        </w:rPr>
                      </w:pPr>
                      <w:r w:rsidRPr="00203054">
                        <w:rPr>
                          <w:color w:val="196B24" w:themeColor="accent3"/>
                          <w:lang w:val="en-US"/>
                        </w:rPr>
                        <w:t>b</w:t>
                      </w:r>
                      <w:r w:rsidR="00B414C7" w:rsidRPr="00203054">
                        <w:rPr>
                          <w:color w:val="196B24" w:themeColor="accent3"/>
                          <w:lang w:val="en-US"/>
                        </w:rPr>
                        <w:t xml:space="preserve">e curious about bridging/braiding of different knowledge systems </w:t>
                      </w:r>
                    </w:p>
                  </w:txbxContent>
                </v:textbox>
                <w10:wrap type="square" anchorx="margin"/>
              </v:shape>
            </w:pict>
          </mc:Fallback>
        </mc:AlternateContent>
      </w:r>
      <w:r>
        <w:t xml:space="preserve">be able to consult within their respective jurisdictions and bridge information flow between the Board and the provincial/territorial colleagues. </w:t>
      </w:r>
    </w:p>
    <w:p w14:paraId="7EE45941" w14:textId="50C793AA" w:rsidR="00AF2F12" w:rsidRDefault="00AF2F12" w:rsidP="00F62226">
      <w:pPr>
        <w:ind w:left="360"/>
      </w:pPr>
    </w:p>
    <w:p w14:paraId="34623B14" w14:textId="3A2C2C8F" w:rsidR="009D1E86" w:rsidRPr="002A5366" w:rsidRDefault="009D1E86" w:rsidP="00E16776">
      <w:pPr>
        <w:rPr>
          <w:b/>
          <w:bCs/>
        </w:rPr>
      </w:pPr>
      <w:r w:rsidRPr="002A5366">
        <w:rPr>
          <w:b/>
          <w:bCs/>
        </w:rPr>
        <w:t>Roles</w:t>
      </w:r>
    </w:p>
    <w:p w14:paraId="16392DFD" w14:textId="77777777" w:rsidR="00D8033F" w:rsidRDefault="009D1E86" w:rsidP="00D8033F">
      <w:pPr>
        <w:rPr>
          <w:lang w:val="en-GB"/>
        </w:rPr>
      </w:pPr>
      <w:r w:rsidRPr="002F398A">
        <w:rPr>
          <w:i/>
          <w:iCs/>
        </w:rPr>
        <w:t>Chair:</w:t>
      </w:r>
      <w:r>
        <w:t xml:space="preserve"> </w:t>
      </w:r>
      <w:r w:rsidR="00D8033F" w:rsidRPr="1AA987F9">
        <w:rPr>
          <w:lang w:val="en-GB"/>
        </w:rPr>
        <w:t xml:space="preserve">The </w:t>
      </w:r>
      <w:r w:rsidR="00D8033F">
        <w:rPr>
          <w:lang w:val="en-GB"/>
        </w:rPr>
        <w:t>Task Team</w:t>
      </w:r>
      <w:r w:rsidR="00D8033F" w:rsidRPr="1AA987F9">
        <w:rPr>
          <w:lang w:val="en-GB"/>
        </w:rPr>
        <w:t xml:space="preserve"> Chair will circulate meeting agendas and informal meeting notes for </w:t>
      </w:r>
      <w:r w:rsidR="00D8033F">
        <w:rPr>
          <w:lang w:val="en-GB"/>
        </w:rPr>
        <w:t>Task Team</w:t>
      </w:r>
      <w:r w:rsidR="00D8033F" w:rsidRPr="1AA987F9">
        <w:rPr>
          <w:lang w:val="en-GB"/>
        </w:rPr>
        <w:t xml:space="preserve"> meetings. The </w:t>
      </w:r>
      <w:r w:rsidR="00D8033F">
        <w:rPr>
          <w:lang w:val="en-GB"/>
        </w:rPr>
        <w:t>Task Team</w:t>
      </w:r>
      <w:r w:rsidR="00D8033F" w:rsidRPr="1AA987F9">
        <w:rPr>
          <w:lang w:val="en-GB"/>
        </w:rPr>
        <w:t xml:space="preserve"> Chair will facilitate meetings unless a designate is required. </w:t>
      </w:r>
    </w:p>
    <w:p w14:paraId="2AA60D04" w14:textId="77777777" w:rsidR="00D8033F" w:rsidRDefault="00D8033F" w:rsidP="00D8033F">
      <w:r w:rsidRPr="177457E9">
        <w:t xml:space="preserve">Meeting objectives will be clear and articulate what the </w:t>
      </w:r>
      <w:r>
        <w:t>Task Team</w:t>
      </w:r>
      <w:r w:rsidRPr="177457E9">
        <w:t xml:space="preserve"> needs to do, </w:t>
      </w:r>
      <w:r>
        <w:t xml:space="preserve">what it </w:t>
      </w:r>
      <w:r w:rsidRPr="177457E9">
        <w:t xml:space="preserve">needs to learn from others, or </w:t>
      </w:r>
      <w:r>
        <w:t xml:space="preserve">what it </w:t>
      </w:r>
      <w:r w:rsidRPr="177457E9">
        <w:t xml:space="preserve">needs to understand. Action items will be reviewed at the end of a meeting. Meeting minutes will be circulated after the meeting. </w:t>
      </w:r>
    </w:p>
    <w:p w14:paraId="3F4E1E95" w14:textId="6ABCCEFF" w:rsidR="00D8033F" w:rsidRPr="006A51DA" w:rsidRDefault="00D8033F" w:rsidP="00D8033F">
      <w:pPr>
        <w:rPr>
          <w:lang w:val="en-GB"/>
        </w:rPr>
      </w:pPr>
      <w:r w:rsidRPr="002F398A">
        <w:rPr>
          <w:i/>
          <w:iCs/>
          <w:lang w:val="en-GB"/>
        </w:rPr>
        <w:t>Task Team members</w:t>
      </w:r>
      <w:r w:rsidR="002F398A">
        <w:rPr>
          <w:lang w:val="en-GB"/>
        </w:rPr>
        <w:t>:</w:t>
      </w:r>
      <w:r w:rsidRPr="24053E6D">
        <w:rPr>
          <w:lang w:val="en-GB"/>
        </w:rPr>
        <w:t xml:space="preserve"> are expected to </w:t>
      </w:r>
      <w:r>
        <w:t>attend and participate in all meetings. Task Team members will notify the chair if they are unable to attend a meeting. In preparation for meetings, Task Team members shall review relevant information and be prepared to fully participate. Members of the Task Team are expected to provide comments or other feedback as requested on circulated materials where appropriate.</w:t>
      </w:r>
    </w:p>
    <w:p w14:paraId="251B6161" w14:textId="0EBD9261" w:rsidR="008E30FB" w:rsidRPr="00917BBC" w:rsidRDefault="00F34734" w:rsidP="00E16776">
      <w:pPr>
        <w:rPr>
          <w:color w:val="196B24" w:themeColor="accent3"/>
        </w:rPr>
      </w:pPr>
      <w:r w:rsidRPr="00917BBC">
        <w:rPr>
          <w:i/>
          <w:iCs/>
          <w:color w:val="196B24" w:themeColor="accent3"/>
        </w:rPr>
        <w:t xml:space="preserve">Provincial/Territorial </w:t>
      </w:r>
      <w:r w:rsidR="009D1E86" w:rsidRPr="00917BBC">
        <w:rPr>
          <w:i/>
          <w:iCs/>
          <w:color w:val="196B24" w:themeColor="accent3"/>
        </w:rPr>
        <w:t>MRBB member</w:t>
      </w:r>
      <w:r w:rsidR="00CD288A" w:rsidRPr="00917BBC">
        <w:rPr>
          <w:i/>
          <w:iCs/>
          <w:color w:val="196B24" w:themeColor="accent3"/>
        </w:rPr>
        <w:t>s</w:t>
      </w:r>
      <w:r w:rsidR="009D1E86" w:rsidRPr="00917BBC">
        <w:rPr>
          <w:color w:val="196B24" w:themeColor="accent3"/>
        </w:rPr>
        <w:t xml:space="preserve">: </w:t>
      </w:r>
      <w:r w:rsidR="00AF3E50" w:rsidRPr="00917BBC">
        <w:rPr>
          <w:color w:val="196B24" w:themeColor="accent3"/>
        </w:rPr>
        <w:t>Identif</w:t>
      </w:r>
      <w:r w:rsidR="00233EE4" w:rsidRPr="00917BBC">
        <w:rPr>
          <w:color w:val="196B24" w:themeColor="accent3"/>
        </w:rPr>
        <w:t>y</w:t>
      </w:r>
      <w:r w:rsidR="00AF3E50" w:rsidRPr="00917BBC">
        <w:rPr>
          <w:color w:val="196B24" w:themeColor="accent3"/>
        </w:rPr>
        <w:t xml:space="preserve"> and nominate individuals for the </w:t>
      </w:r>
      <w:r w:rsidR="00233EE4" w:rsidRPr="00917BBC">
        <w:rPr>
          <w:color w:val="196B24" w:themeColor="accent3"/>
        </w:rPr>
        <w:t>WQTT.</w:t>
      </w:r>
      <w:r w:rsidR="00216B51" w:rsidRPr="00917BBC">
        <w:rPr>
          <w:color w:val="196B24" w:themeColor="accent3"/>
        </w:rPr>
        <w:t xml:space="preserve"> Could be approached collaboratively. </w:t>
      </w:r>
    </w:p>
    <w:p w14:paraId="77AD2896" w14:textId="11C75DF5" w:rsidR="00F34734" w:rsidRPr="00917BBC" w:rsidRDefault="00F34734" w:rsidP="00E16776">
      <w:pPr>
        <w:rPr>
          <w:color w:val="196B24" w:themeColor="accent3"/>
        </w:rPr>
      </w:pPr>
      <w:r w:rsidRPr="00917BBC">
        <w:rPr>
          <w:i/>
          <w:iCs/>
          <w:color w:val="196B24" w:themeColor="accent3"/>
        </w:rPr>
        <w:t>Federal MRBB Members:</w:t>
      </w:r>
      <w:r w:rsidRPr="00917BBC">
        <w:rPr>
          <w:color w:val="196B24" w:themeColor="accent3"/>
        </w:rPr>
        <w:t xml:space="preserve"> Identify a chair and note taker for the WQTT</w:t>
      </w:r>
      <w:r w:rsidR="00985A1F" w:rsidRPr="00917BBC">
        <w:rPr>
          <w:color w:val="196B24" w:themeColor="accent3"/>
        </w:rPr>
        <w:t>.</w:t>
      </w:r>
    </w:p>
    <w:p w14:paraId="2A46A6F9" w14:textId="12BAB7CC" w:rsidR="00AF3E50" w:rsidRDefault="008E30FB" w:rsidP="00E16776">
      <w:r w:rsidRPr="00985A1F">
        <w:rPr>
          <w:i/>
          <w:iCs/>
        </w:rPr>
        <w:t>MRBB Secretariat</w:t>
      </w:r>
      <w:r>
        <w:t xml:space="preserve">: </w:t>
      </w:r>
      <w:r w:rsidR="00985A1F">
        <w:t xml:space="preserve">Attend meetings. provide oversight, </w:t>
      </w:r>
      <w:r w:rsidR="00D379E2">
        <w:t>could provide temporary Secretariat support</w:t>
      </w:r>
      <w:r w:rsidR="00917BBC">
        <w:t>.</w:t>
      </w:r>
      <w:r w:rsidR="00D379E2">
        <w:t xml:space="preserve"> </w:t>
      </w:r>
      <w:r w:rsidR="00985A1F">
        <w:t xml:space="preserve"> </w:t>
      </w:r>
      <w:r w:rsidR="00CD288A">
        <w:t xml:space="preserve"> </w:t>
      </w:r>
      <w:r w:rsidR="00AF3E50">
        <w:t xml:space="preserve"> </w:t>
      </w:r>
    </w:p>
    <w:p w14:paraId="3CFC30C9" w14:textId="3DEE8AB2" w:rsidR="006C09B4" w:rsidRDefault="00D6403B">
      <w:r>
        <w:t xml:space="preserve"> </w:t>
      </w:r>
      <w:r w:rsidR="006C09B4">
        <w:t xml:space="preserve"> </w:t>
      </w:r>
    </w:p>
    <w:p w14:paraId="166024BB" w14:textId="6EF4B622" w:rsidR="006C09B4" w:rsidRPr="000F4776" w:rsidRDefault="006C09B4">
      <w:r>
        <w:t xml:space="preserve"> </w:t>
      </w:r>
    </w:p>
    <w:sectPr w:rsidR="006C09B4" w:rsidRPr="000F477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A5DB" w14:textId="77777777" w:rsidR="002A59F7" w:rsidRDefault="002A59F7" w:rsidP="009E17BB">
      <w:pPr>
        <w:spacing w:after="0" w:line="240" w:lineRule="auto"/>
      </w:pPr>
      <w:r>
        <w:separator/>
      </w:r>
    </w:p>
  </w:endnote>
  <w:endnote w:type="continuationSeparator" w:id="0">
    <w:p w14:paraId="54DF610D" w14:textId="77777777" w:rsidR="002A59F7" w:rsidRDefault="002A59F7" w:rsidP="009E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39941"/>
      <w:docPartObj>
        <w:docPartGallery w:val="Page Numbers (Bottom of Page)"/>
        <w:docPartUnique/>
      </w:docPartObj>
    </w:sdtPr>
    <w:sdtEndPr>
      <w:rPr>
        <w:noProof/>
      </w:rPr>
    </w:sdtEndPr>
    <w:sdtContent>
      <w:p w14:paraId="29EBB60A" w14:textId="4C05567C" w:rsidR="00415A89" w:rsidRDefault="00415A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5C7C4" w14:textId="77777777" w:rsidR="00415A89" w:rsidRDefault="00415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9D7A" w14:textId="77777777" w:rsidR="002A59F7" w:rsidRDefault="002A59F7" w:rsidP="009E17BB">
      <w:pPr>
        <w:spacing w:after="0" w:line="240" w:lineRule="auto"/>
      </w:pPr>
      <w:r>
        <w:separator/>
      </w:r>
    </w:p>
  </w:footnote>
  <w:footnote w:type="continuationSeparator" w:id="0">
    <w:p w14:paraId="0D49A1EE" w14:textId="77777777" w:rsidR="002A59F7" w:rsidRDefault="002A59F7" w:rsidP="009E1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F5F"/>
    <w:multiLevelType w:val="multilevel"/>
    <w:tmpl w:val="85B04880"/>
    <w:lvl w:ilvl="0">
      <w:start w:val="7"/>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15BC78A9"/>
    <w:multiLevelType w:val="hybridMultilevel"/>
    <w:tmpl w:val="795E6AC4"/>
    <w:lvl w:ilvl="0" w:tplc="3C74915A">
      <w:start w:val="1"/>
      <w:numFmt w:val="bullet"/>
      <w:lvlText w:val=""/>
      <w:lvlJc w:val="left"/>
      <w:pPr>
        <w:tabs>
          <w:tab w:val="num" w:pos="720"/>
        </w:tabs>
        <w:ind w:left="720" w:hanging="360"/>
      </w:pPr>
      <w:rPr>
        <w:rFonts w:ascii="Wingdings 3" w:hAnsi="Wingdings 3" w:hint="default"/>
      </w:rPr>
    </w:lvl>
    <w:lvl w:ilvl="1" w:tplc="A22E2C3E" w:tentative="1">
      <w:start w:val="1"/>
      <w:numFmt w:val="bullet"/>
      <w:lvlText w:val=""/>
      <w:lvlJc w:val="left"/>
      <w:pPr>
        <w:tabs>
          <w:tab w:val="num" w:pos="1440"/>
        </w:tabs>
        <w:ind w:left="1440" w:hanging="360"/>
      </w:pPr>
      <w:rPr>
        <w:rFonts w:ascii="Wingdings 3" w:hAnsi="Wingdings 3" w:hint="default"/>
      </w:rPr>
    </w:lvl>
    <w:lvl w:ilvl="2" w:tplc="B2FE264E" w:tentative="1">
      <w:start w:val="1"/>
      <w:numFmt w:val="bullet"/>
      <w:lvlText w:val=""/>
      <w:lvlJc w:val="left"/>
      <w:pPr>
        <w:tabs>
          <w:tab w:val="num" w:pos="2160"/>
        </w:tabs>
        <w:ind w:left="2160" w:hanging="360"/>
      </w:pPr>
      <w:rPr>
        <w:rFonts w:ascii="Wingdings 3" w:hAnsi="Wingdings 3" w:hint="default"/>
      </w:rPr>
    </w:lvl>
    <w:lvl w:ilvl="3" w:tplc="06C62086" w:tentative="1">
      <w:start w:val="1"/>
      <w:numFmt w:val="bullet"/>
      <w:lvlText w:val=""/>
      <w:lvlJc w:val="left"/>
      <w:pPr>
        <w:tabs>
          <w:tab w:val="num" w:pos="2880"/>
        </w:tabs>
        <w:ind w:left="2880" w:hanging="360"/>
      </w:pPr>
      <w:rPr>
        <w:rFonts w:ascii="Wingdings 3" w:hAnsi="Wingdings 3" w:hint="default"/>
      </w:rPr>
    </w:lvl>
    <w:lvl w:ilvl="4" w:tplc="18FA9E44" w:tentative="1">
      <w:start w:val="1"/>
      <w:numFmt w:val="bullet"/>
      <w:lvlText w:val=""/>
      <w:lvlJc w:val="left"/>
      <w:pPr>
        <w:tabs>
          <w:tab w:val="num" w:pos="3600"/>
        </w:tabs>
        <w:ind w:left="3600" w:hanging="360"/>
      </w:pPr>
      <w:rPr>
        <w:rFonts w:ascii="Wingdings 3" w:hAnsi="Wingdings 3" w:hint="default"/>
      </w:rPr>
    </w:lvl>
    <w:lvl w:ilvl="5" w:tplc="10E46C6C" w:tentative="1">
      <w:start w:val="1"/>
      <w:numFmt w:val="bullet"/>
      <w:lvlText w:val=""/>
      <w:lvlJc w:val="left"/>
      <w:pPr>
        <w:tabs>
          <w:tab w:val="num" w:pos="4320"/>
        </w:tabs>
        <w:ind w:left="4320" w:hanging="360"/>
      </w:pPr>
      <w:rPr>
        <w:rFonts w:ascii="Wingdings 3" w:hAnsi="Wingdings 3" w:hint="default"/>
      </w:rPr>
    </w:lvl>
    <w:lvl w:ilvl="6" w:tplc="08EECE8C" w:tentative="1">
      <w:start w:val="1"/>
      <w:numFmt w:val="bullet"/>
      <w:lvlText w:val=""/>
      <w:lvlJc w:val="left"/>
      <w:pPr>
        <w:tabs>
          <w:tab w:val="num" w:pos="5040"/>
        </w:tabs>
        <w:ind w:left="5040" w:hanging="360"/>
      </w:pPr>
      <w:rPr>
        <w:rFonts w:ascii="Wingdings 3" w:hAnsi="Wingdings 3" w:hint="default"/>
      </w:rPr>
    </w:lvl>
    <w:lvl w:ilvl="7" w:tplc="85F2FC66" w:tentative="1">
      <w:start w:val="1"/>
      <w:numFmt w:val="bullet"/>
      <w:lvlText w:val=""/>
      <w:lvlJc w:val="left"/>
      <w:pPr>
        <w:tabs>
          <w:tab w:val="num" w:pos="5760"/>
        </w:tabs>
        <w:ind w:left="5760" w:hanging="360"/>
      </w:pPr>
      <w:rPr>
        <w:rFonts w:ascii="Wingdings 3" w:hAnsi="Wingdings 3" w:hint="default"/>
      </w:rPr>
    </w:lvl>
    <w:lvl w:ilvl="8" w:tplc="952A01A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67B16F4"/>
    <w:multiLevelType w:val="hybridMultilevel"/>
    <w:tmpl w:val="719866CC"/>
    <w:lvl w:ilvl="0" w:tplc="FB4E95B0">
      <w:start w:val="1"/>
      <w:numFmt w:val="bullet"/>
      <w:lvlText w:val=""/>
      <w:lvlJc w:val="left"/>
      <w:pPr>
        <w:tabs>
          <w:tab w:val="num" w:pos="720"/>
        </w:tabs>
        <w:ind w:left="720" w:hanging="360"/>
      </w:pPr>
      <w:rPr>
        <w:rFonts w:ascii="Wingdings 3" w:hAnsi="Wingdings 3" w:hint="default"/>
      </w:rPr>
    </w:lvl>
    <w:lvl w:ilvl="1" w:tplc="F67A4F42">
      <w:numFmt w:val="bullet"/>
      <w:lvlText w:val=""/>
      <w:lvlJc w:val="left"/>
      <w:pPr>
        <w:tabs>
          <w:tab w:val="num" w:pos="1440"/>
        </w:tabs>
        <w:ind w:left="1440" w:hanging="360"/>
      </w:pPr>
      <w:rPr>
        <w:rFonts w:ascii="Wingdings 3" w:hAnsi="Wingdings 3" w:hint="default"/>
      </w:rPr>
    </w:lvl>
    <w:lvl w:ilvl="2" w:tplc="0298D460" w:tentative="1">
      <w:start w:val="1"/>
      <w:numFmt w:val="bullet"/>
      <w:lvlText w:val=""/>
      <w:lvlJc w:val="left"/>
      <w:pPr>
        <w:tabs>
          <w:tab w:val="num" w:pos="2160"/>
        </w:tabs>
        <w:ind w:left="2160" w:hanging="360"/>
      </w:pPr>
      <w:rPr>
        <w:rFonts w:ascii="Wingdings 3" w:hAnsi="Wingdings 3" w:hint="default"/>
      </w:rPr>
    </w:lvl>
    <w:lvl w:ilvl="3" w:tplc="07B622DA" w:tentative="1">
      <w:start w:val="1"/>
      <w:numFmt w:val="bullet"/>
      <w:lvlText w:val=""/>
      <w:lvlJc w:val="left"/>
      <w:pPr>
        <w:tabs>
          <w:tab w:val="num" w:pos="2880"/>
        </w:tabs>
        <w:ind w:left="2880" w:hanging="360"/>
      </w:pPr>
      <w:rPr>
        <w:rFonts w:ascii="Wingdings 3" w:hAnsi="Wingdings 3" w:hint="default"/>
      </w:rPr>
    </w:lvl>
    <w:lvl w:ilvl="4" w:tplc="73E820D0" w:tentative="1">
      <w:start w:val="1"/>
      <w:numFmt w:val="bullet"/>
      <w:lvlText w:val=""/>
      <w:lvlJc w:val="left"/>
      <w:pPr>
        <w:tabs>
          <w:tab w:val="num" w:pos="3600"/>
        </w:tabs>
        <w:ind w:left="3600" w:hanging="360"/>
      </w:pPr>
      <w:rPr>
        <w:rFonts w:ascii="Wingdings 3" w:hAnsi="Wingdings 3" w:hint="default"/>
      </w:rPr>
    </w:lvl>
    <w:lvl w:ilvl="5" w:tplc="1712718E" w:tentative="1">
      <w:start w:val="1"/>
      <w:numFmt w:val="bullet"/>
      <w:lvlText w:val=""/>
      <w:lvlJc w:val="left"/>
      <w:pPr>
        <w:tabs>
          <w:tab w:val="num" w:pos="4320"/>
        </w:tabs>
        <w:ind w:left="4320" w:hanging="360"/>
      </w:pPr>
      <w:rPr>
        <w:rFonts w:ascii="Wingdings 3" w:hAnsi="Wingdings 3" w:hint="default"/>
      </w:rPr>
    </w:lvl>
    <w:lvl w:ilvl="6" w:tplc="AF5614FA" w:tentative="1">
      <w:start w:val="1"/>
      <w:numFmt w:val="bullet"/>
      <w:lvlText w:val=""/>
      <w:lvlJc w:val="left"/>
      <w:pPr>
        <w:tabs>
          <w:tab w:val="num" w:pos="5040"/>
        </w:tabs>
        <w:ind w:left="5040" w:hanging="360"/>
      </w:pPr>
      <w:rPr>
        <w:rFonts w:ascii="Wingdings 3" w:hAnsi="Wingdings 3" w:hint="default"/>
      </w:rPr>
    </w:lvl>
    <w:lvl w:ilvl="7" w:tplc="16842352" w:tentative="1">
      <w:start w:val="1"/>
      <w:numFmt w:val="bullet"/>
      <w:lvlText w:val=""/>
      <w:lvlJc w:val="left"/>
      <w:pPr>
        <w:tabs>
          <w:tab w:val="num" w:pos="5760"/>
        </w:tabs>
        <w:ind w:left="5760" w:hanging="360"/>
      </w:pPr>
      <w:rPr>
        <w:rFonts w:ascii="Wingdings 3" w:hAnsi="Wingdings 3" w:hint="default"/>
      </w:rPr>
    </w:lvl>
    <w:lvl w:ilvl="8" w:tplc="7940106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6CF0E52"/>
    <w:multiLevelType w:val="hybridMultilevel"/>
    <w:tmpl w:val="5FF4A8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E9D6BB4"/>
    <w:multiLevelType w:val="hybridMultilevel"/>
    <w:tmpl w:val="5DA6F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8C18F1"/>
    <w:multiLevelType w:val="hybridMultilevel"/>
    <w:tmpl w:val="24BE0010"/>
    <w:lvl w:ilvl="0" w:tplc="B9A232E4">
      <w:start w:val="1"/>
      <w:numFmt w:val="bullet"/>
      <w:lvlText w:val=""/>
      <w:lvlJc w:val="left"/>
      <w:pPr>
        <w:tabs>
          <w:tab w:val="num" w:pos="720"/>
        </w:tabs>
        <w:ind w:left="720" w:hanging="360"/>
      </w:pPr>
      <w:rPr>
        <w:rFonts w:ascii="Wingdings 3" w:hAnsi="Wingdings 3" w:hint="default"/>
      </w:rPr>
    </w:lvl>
    <w:lvl w:ilvl="1" w:tplc="E33CFF80" w:tentative="1">
      <w:start w:val="1"/>
      <w:numFmt w:val="bullet"/>
      <w:lvlText w:val=""/>
      <w:lvlJc w:val="left"/>
      <w:pPr>
        <w:tabs>
          <w:tab w:val="num" w:pos="1440"/>
        </w:tabs>
        <w:ind w:left="1440" w:hanging="360"/>
      </w:pPr>
      <w:rPr>
        <w:rFonts w:ascii="Wingdings 3" w:hAnsi="Wingdings 3" w:hint="default"/>
      </w:rPr>
    </w:lvl>
    <w:lvl w:ilvl="2" w:tplc="9A18FB74" w:tentative="1">
      <w:start w:val="1"/>
      <w:numFmt w:val="bullet"/>
      <w:lvlText w:val=""/>
      <w:lvlJc w:val="left"/>
      <w:pPr>
        <w:tabs>
          <w:tab w:val="num" w:pos="2160"/>
        </w:tabs>
        <w:ind w:left="2160" w:hanging="360"/>
      </w:pPr>
      <w:rPr>
        <w:rFonts w:ascii="Wingdings 3" w:hAnsi="Wingdings 3" w:hint="default"/>
      </w:rPr>
    </w:lvl>
    <w:lvl w:ilvl="3" w:tplc="59743856" w:tentative="1">
      <w:start w:val="1"/>
      <w:numFmt w:val="bullet"/>
      <w:lvlText w:val=""/>
      <w:lvlJc w:val="left"/>
      <w:pPr>
        <w:tabs>
          <w:tab w:val="num" w:pos="2880"/>
        </w:tabs>
        <w:ind w:left="2880" w:hanging="360"/>
      </w:pPr>
      <w:rPr>
        <w:rFonts w:ascii="Wingdings 3" w:hAnsi="Wingdings 3" w:hint="default"/>
      </w:rPr>
    </w:lvl>
    <w:lvl w:ilvl="4" w:tplc="AE6CE5E2" w:tentative="1">
      <w:start w:val="1"/>
      <w:numFmt w:val="bullet"/>
      <w:lvlText w:val=""/>
      <w:lvlJc w:val="left"/>
      <w:pPr>
        <w:tabs>
          <w:tab w:val="num" w:pos="3600"/>
        </w:tabs>
        <w:ind w:left="3600" w:hanging="360"/>
      </w:pPr>
      <w:rPr>
        <w:rFonts w:ascii="Wingdings 3" w:hAnsi="Wingdings 3" w:hint="default"/>
      </w:rPr>
    </w:lvl>
    <w:lvl w:ilvl="5" w:tplc="C9E013E6" w:tentative="1">
      <w:start w:val="1"/>
      <w:numFmt w:val="bullet"/>
      <w:lvlText w:val=""/>
      <w:lvlJc w:val="left"/>
      <w:pPr>
        <w:tabs>
          <w:tab w:val="num" w:pos="4320"/>
        </w:tabs>
        <w:ind w:left="4320" w:hanging="360"/>
      </w:pPr>
      <w:rPr>
        <w:rFonts w:ascii="Wingdings 3" w:hAnsi="Wingdings 3" w:hint="default"/>
      </w:rPr>
    </w:lvl>
    <w:lvl w:ilvl="6" w:tplc="BD364F0A" w:tentative="1">
      <w:start w:val="1"/>
      <w:numFmt w:val="bullet"/>
      <w:lvlText w:val=""/>
      <w:lvlJc w:val="left"/>
      <w:pPr>
        <w:tabs>
          <w:tab w:val="num" w:pos="5040"/>
        </w:tabs>
        <w:ind w:left="5040" w:hanging="360"/>
      </w:pPr>
      <w:rPr>
        <w:rFonts w:ascii="Wingdings 3" w:hAnsi="Wingdings 3" w:hint="default"/>
      </w:rPr>
    </w:lvl>
    <w:lvl w:ilvl="7" w:tplc="BDD41CAE" w:tentative="1">
      <w:start w:val="1"/>
      <w:numFmt w:val="bullet"/>
      <w:lvlText w:val=""/>
      <w:lvlJc w:val="left"/>
      <w:pPr>
        <w:tabs>
          <w:tab w:val="num" w:pos="5760"/>
        </w:tabs>
        <w:ind w:left="5760" w:hanging="360"/>
      </w:pPr>
      <w:rPr>
        <w:rFonts w:ascii="Wingdings 3" w:hAnsi="Wingdings 3" w:hint="default"/>
      </w:rPr>
    </w:lvl>
    <w:lvl w:ilvl="8" w:tplc="8752BC9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20D6322"/>
    <w:multiLevelType w:val="hybridMultilevel"/>
    <w:tmpl w:val="6666DC7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73822AA"/>
    <w:multiLevelType w:val="multilevel"/>
    <w:tmpl w:val="775A40C0"/>
    <w:lvl w:ilvl="0">
      <w:start w:val="5"/>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3F902AD7"/>
    <w:multiLevelType w:val="hybridMultilevel"/>
    <w:tmpl w:val="7D628F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F441A0E"/>
    <w:multiLevelType w:val="hybridMultilevel"/>
    <w:tmpl w:val="6AF00120"/>
    <w:lvl w:ilvl="0" w:tplc="84564DD8">
      <w:start w:val="1"/>
      <w:numFmt w:val="bullet"/>
      <w:lvlText w:val=""/>
      <w:lvlJc w:val="left"/>
      <w:pPr>
        <w:tabs>
          <w:tab w:val="num" w:pos="720"/>
        </w:tabs>
        <w:ind w:left="720" w:hanging="360"/>
      </w:pPr>
      <w:rPr>
        <w:rFonts w:ascii="Wingdings 3" w:hAnsi="Wingdings 3" w:hint="default"/>
      </w:rPr>
    </w:lvl>
    <w:lvl w:ilvl="1" w:tplc="EB302ED2" w:tentative="1">
      <w:start w:val="1"/>
      <w:numFmt w:val="bullet"/>
      <w:lvlText w:val=""/>
      <w:lvlJc w:val="left"/>
      <w:pPr>
        <w:tabs>
          <w:tab w:val="num" w:pos="1440"/>
        </w:tabs>
        <w:ind w:left="1440" w:hanging="360"/>
      </w:pPr>
      <w:rPr>
        <w:rFonts w:ascii="Wingdings 3" w:hAnsi="Wingdings 3" w:hint="default"/>
      </w:rPr>
    </w:lvl>
    <w:lvl w:ilvl="2" w:tplc="7AA47DA6" w:tentative="1">
      <w:start w:val="1"/>
      <w:numFmt w:val="bullet"/>
      <w:lvlText w:val=""/>
      <w:lvlJc w:val="left"/>
      <w:pPr>
        <w:tabs>
          <w:tab w:val="num" w:pos="2160"/>
        </w:tabs>
        <w:ind w:left="2160" w:hanging="360"/>
      </w:pPr>
      <w:rPr>
        <w:rFonts w:ascii="Wingdings 3" w:hAnsi="Wingdings 3" w:hint="default"/>
      </w:rPr>
    </w:lvl>
    <w:lvl w:ilvl="3" w:tplc="CDFAAB54" w:tentative="1">
      <w:start w:val="1"/>
      <w:numFmt w:val="bullet"/>
      <w:lvlText w:val=""/>
      <w:lvlJc w:val="left"/>
      <w:pPr>
        <w:tabs>
          <w:tab w:val="num" w:pos="2880"/>
        </w:tabs>
        <w:ind w:left="2880" w:hanging="360"/>
      </w:pPr>
      <w:rPr>
        <w:rFonts w:ascii="Wingdings 3" w:hAnsi="Wingdings 3" w:hint="default"/>
      </w:rPr>
    </w:lvl>
    <w:lvl w:ilvl="4" w:tplc="4D92581E" w:tentative="1">
      <w:start w:val="1"/>
      <w:numFmt w:val="bullet"/>
      <w:lvlText w:val=""/>
      <w:lvlJc w:val="left"/>
      <w:pPr>
        <w:tabs>
          <w:tab w:val="num" w:pos="3600"/>
        </w:tabs>
        <w:ind w:left="3600" w:hanging="360"/>
      </w:pPr>
      <w:rPr>
        <w:rFonts w:ascii="Wingdings 3" w:hAnsi="Wingdings 3" w:hint="default"/>
      </w:rPr>
    </w:lvl>
    <w:lvl w:ilvl="5" w:tplc="0A2A3A28" w:tentative="1">
      <w:start w:val="1"/>
      <w:numFmt w:val="bullet"/>
      <w:lvlText w:val=""/>
      <w:lvlJc w:val="left"/>
      <w:pPr>
        <w:tabs>
          <w:tab w:val="num" w:pos="4320"/>
        </w:tabs>
        <w:ind w:left="4320" w:hanging="360"/>
      </w:pPr>
      <w:rPr>
        <w:rFonts w:ascii="Wingdings 3" w:hAnsi="Wingdings 3" w:hint="default"/>
      </w:rPr>
    </w:lvl>
    <w:lvl w:ilvl="6" w:tplc="9B769D78" w:tentative="1">
      <w:start w:val="1"/>
      <w:numFmt w:val="bullet"/>
      <w:lvlText w:val=""/>
      <w:lvlJc w:val="left"/>
      <w:pPr>
        <w:tabs>
          <w:tab w:val="num" w:pos="5040"/>
        </w:tabs>
        <w:ind w:left="5040" w:hanging="360"/>
      </w:pPr>
      <w:rPr>
        <w:rFonts w:ascii="Wingdings 3" w:hAnsi="Wingdings 3" w:hint="default"/>
      </w:rPr>
    </w:lvl>
    <w:lvl w:ilvl="7" w:tplc="6B365758" w:tentative="1">
      <w:start w:val="1"/>
      <w:numFmt w:val="bullet"/>
      <w:lvlText w:val=""/>
      <w:lvlJc w:val="left"/>
      <w:pPr>
        <w:tabs>
          <w:tab w:val="num" w:pos="5760"/>
        </w:tabs>
        <w:ind w:left="5760" w:hanging="360"/>
      </w:pPr>
      <w:rPr>
        <w:rFonts w:ascii="Wingdings 3" w:hAnsi="Wingdings 3" w:hint="default"/>
      </w:rPr>
    </w:lvl>
    <w:lvl w:ilvl="8" w:tplc="5EE4DB1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5079049C"/>
    <w:multiLevelType w:val="hybridMultilevel"/>
    <w:tmpl w:val="4782CC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52E030BB"/>
    <w:multiLevelType w:val="hybridMultilevel"/>
    <w:tmpl w:val="79D66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C376631"/>
    <w:multiLevelType w:val="hybridMultilevel"/>
    <w:tmpl w:val="67BAB7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F7E1D18"/>
    <w:multiLevelType w:val="hybridMultilevel"/>
    <w:tmpl w:val="681EB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28A1A99"/>
    <w:multiLevelType w:val="multilevel"/>
    <w:tmpl w:val="8FAC5186"/>
    <w:lvl w:ilvl="0">
      <w:start w:val="15"/>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66673B72"/>
    <w:multiLevelType w:val="hybridMultilevel"/>
    <w:tmpl w:val="8C00473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6A7749E"/>
    <w:multiLevelType w:val="multilevel"/>
    <w:tmpl w:val="3D5085F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6AFD3B20"/>
    <w:multiLevelType w:val="hybridMultilevel"/>
    <w:tmpl w:val="19F08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FE20419"/>
    <w:multiLevelType w:val="hybridMultilevel"/>
    <w:tmpl w:val="D53E2E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124327D"/>
    <w:multiLevelType w:val="hybridMultilevel"/>
    <w:tmpl w:val="4CAA71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15514BE"/>
    <w:multiLevelType w:val="hybridMultilevel"/>
    <w:tmpl w:val="E1425986"/>
    <w:lvl w:ilvl="0" w:tplc="CBA61360">
      <w:start w:val="1"/>
      <w:numFmt w:val="bullet"/>
      <w:lvlText w:val="•"/>
      <w:lvlJc w:val="left"/>
      <w:pPr>
        <w:tabs>
          <w:tab w:val="num" w:pos="720"/>
        </w:tabs>
        <w:ind w:left="720" w:hanging="360"/>
      </w:pPr>
      <w:rPr>
        <w:rFonts w:ascii="Arial" w:hAnsi="Arial" w:hint="default"/>
      </w:rPr>
    </w:lvl>
    <w:lvl w:ilvl="1" w:tplc="B9E64974" w:tentative="1">
      <w:start w:val="1"/>
      <w:numFmt w:val="bullet"/>
      <w:lvlText w:val="•"/>
      <w:lvlJc w:val="left"/>
      <w:pPr>
        <w:tabs>
          <w:tab w:val="num" w:pos="1440"/>
        </w:tabs>
        <w:ind w:left="1440" w:hanging="360"/>
      </w:pPr>
      <w:rPr>
        <w:rFonts w:ascii="Arial" w:hAnsi="Arial" w:hint="default"/>
      </w:rPr>
    </w:lvl>
    <w:lvl w:ilvl="2" w:tplc="4538CD5C" w:tentative="1">
      <w:start w:val="1"/>
      <w:numFmt w:val="bullet"/>
      <w:lvlText w:val="•"/>
      <w:lvlJc w:val="left"/>
      <w:pPr>
        <w:tabs>
          <w:tab w:val="num" w:pos="2160"/>
        </w:tabs>
        <w:ind w:left="2160" w:hanging="360"/>
      </w:pPr>
      <w:rPr>
        <w:rFonts w:ascii="Arial" w:hAnsi="Arial" w:hint="default"/>
      </w:rPr>
    </w:lvl>
    <w:lvl w:ilvl="3" w:tplc="E65C1194" w:tentative="1">
      <w:start w:val="1"/>
      <w:numFmt w:val="bullet"/>
      <w:lvlText w:val="•"/>
      <w:lvlJc w:val="left"/>
      <w:pPr>
        <w:tabs>
          <w:tab w:val="num" w:pos="2880"/>
        </w:tabs>
        <w:ind w:left="2880" w:hanging="360"/>
      </w:pPr>
      <w:rPr>
        <w:rFonts w:ascii="Arial" w:hAnsi="Arial" w:hint="default"/>
      </w:rPr>
    </w:lvl>
    <w:lvl w:ilvl="4" w:tplc="9A621326" w:tentative="1">
      <w:start w:val="1"/>
      <w:numFmt w:val="bullet"/>
      <w:lvlText w:val="•"/>
      <w:lvlJc w:val="left"/>
      <w:pPr>
        <w:tabs>
          <w:tab w:val="num" w:pos="3600"/>
        </w:tabs>
        <w:ind w:left="3600" w:hanging="360"/>
      </w:pPr>
      <w:rPr>
        <w:rFonts w:ascii="Arial" w:hAnsi="Arial" w:hint="default"/>
      </w:rPr>
    </w:lvl>
    <w:lvl w:ilvl="5" w:tplc="1CA413A8" w:tentative="1">
      <w:start w:val="1"/>
      <w:numFmt w:val="bullet"/>
      <w:lvlText w:val="•"/>
      <w:lvlJc w:val="left"/>
      <w:pPr>
        <w:tabs>
          <w:tab w:val="num" w:pos="4320"/>
        </w:tabs>
        <w:ind w:left="4320" w:hanging="360"/>
      </w:pPr>
      <w:rPr>
        <w:rFonts w:ascii="Arial" w:hAnsi="Arial" w:hint="default"/>
      </w:rPr>
    </w:lvl>
    <w:lvl w:ilvl="6" w:tplc="9988A400" w:tentative="1">
      <w:start w:val="1"/>
      <w:numFmt w:val="bullet"/>
      <w:lvlText w:val="•"/>
      <w:lvlJc w:val="left"/>
      <w:pPr>
        <w:tabs>
          <w:tab w:val="num" w:pos="5040"/>
        </w:tabs>
        <w:ind w:left="5040" w:hanging="360"/>
      </w:pPr>
      <w:rPr>
        <w:rFonts w:ascii="Arial" w:hAnsi="Arial" w:hint="default"/>
      </w:rPr>
    </w:lvl>
    <w:lvl w:ilvl="7" w:tplc="21203308" w:tentative="1">
      <w:start w:val="1"/>
      <w:numFmt w:val="bullet"/>
      <w:lvlText w:val="•"/>
      <w:lvlJc w:val="left"/>
      <w:pPr>
        <w:tabs>
          <w:tab w:val="num" w:pos="5760"/>
        </w:tabs>
        <w:ind w:left="5760" w:hanging="360"/>
      </w:pPr>
      <w:rPr>
        <w:rFonts w:ascii="Arial" w:hAnsi="Arial" w:hint="default"/>
      </w:rPr>
    </w:lvl>
    <w:lvl w:ilvl="8" w:tplc="2F4008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5F5861"/>
    <w:multiLevelType w:val="hybridMultilevel"/>
    <w:tmpl w:val="B5842FEA"/>
    <w:lvl w:ilvl="0" w:tplc="A38476E2">
      <w:start w:val="1"/>
      <w:numFmt w:val="bullet"/>
      <w:lvlText w:val=""/>
      <w:lvlJc w:val="left"/>
      <w:pPr>
        <w:tabs>
          <w:tab w:val="num" w:pos="720"/>
        </w:tabs>
        <w:ind w:left="720" w:hanging="360"/>
      </w:pPr>
      <w:rPr>
        <w:rFonts w:ascii="Wingdings 3" w:hAnsi="Wingdings 3" w:hint="default"/>
      </w:rPr>
    </w:lvl>
    <w:lvl w:ilvl="1" w:tplc="5FE69320" w:tentative="1">
      <w:start w:val="1"/>
      <w:numFmt w:val="bullet"/>
      <w:lvlText w:val=""/>
      <w:lvlJc w:val="left"/>
      <w:pPr>
        <w:tabs>
          <w:tab w:val="num" w:pos="1440"/>
        </w:tabs>
        <w:ind w:left="1440" w:hanging="360"/>
      </w:pPr>
      <w:rPr>
        <w:rFonts w:ascii="Wingdings 3" w:hAnsi="Wingdings 3" w:hint="default"/>
      </w:rPr>
    </w:lvl>
    <w:lvl w:ilvl="2" w:tplc="C49642AE" w:tentative="1">
      <w:start w:val="1"/>
      <w:numFmt w:val="bullet"/>
      <w:lvlText w:val=""/>
      <w:lvlJc w:val="left"/>
      <w:pPr>
        <w:tabs>
          <w:tab w:val="num" w:pos="2160"/>
        </w:tabs>
        <w:ind w:left="2160" w:hanging="360"/>
      </w:pPr>
      <w:rPr>
        <w:rFonts w:ascii="Wingdings 3" w:hAnsi="Wingdings 3" w:hint="default"/>
      </w:rPr>
    </w:lvl>
    <w:lvl w:ilvl="3" w:tplc="692ACAC6" w:tentative="1">
      <w:start w:val="1"/>
      <w:numFmt w:val="bullet"/>
      <w:lvlText w:val=""/>
      <w:lvlJc w:val="left"/>
      <w:pPr>
        <w:tabs>
          <w:tab w:val="num" w:pos="2880"/>
        </w:tabs>
        <w:ind w:left="2880" w:hanging="360"/>
      </w:pPr>
      <w:rPr>
        <w:rFonts w:ascii="Wingdings 3" w:hAnsi="Wingdings 3" w:hint="default"/>
      </w:rPr>
    </w:lvl>
    <w:lvl w:ilvl="4" w:tplc="AB50A2BC" w:tentative="1">
      <w:start w:val="1"/>
      <w:numFmt w:val="bullet"/>
      <w:lvlText w:val=""/>
      <w:lvlJc w:val="left"/>
      <w:pPr>
        <w:tabs>
          <w:tab w:val="num" w:pos="3600"/>
        </w:tabs>
        <w:ind w:left="3600" w:hanging="360"/>
      </w:pPr>
      <w:rPr>
        <w:rFonts w:ascii="Wingdings 3" w:hAnsi="Wingdings 3" w:hint="default"/>
      </w:rPr>
    </w:lvl>
    <w:lvl w:ilvl="5" w:tplc="80D8751C" w:tentative="1">
      <w:start w:val="1"/>
      <w:numFmt w:val="bullet"/>
      <w:lvlText w:val=""/>
      <w:lvlJc w:val="left"/>
      <w:pPr>
        <w:tabs>
          <w:tab w:val="num" w:pos="4320"/>
        </w:tabs>
        <w:ind w:left="4320" w:hanging="360"/>
      </w:pPr>
      <w:rPr>
        <w:rFonts w:ascii="Wingdings 3" w:hAnsi="Wingdings 3" w:hint="default"/>
      </w:rPr>
    </w:lvl>
    <w:lvl w:ilvl="6" w:tplc="0F56C672" w:tentative="1">
      <w:start w:val="1"/>
      <w:numFmt w:val="bullet"/>
      <w:lvlText w:val=""/>
      <w:lvlJc w:val="left"/>
      <w:pPr>
        <w:tabs>
          <w:tab w:val="num" w:pos="5040"/>
        </w:tabs>
        <w:ind w:left="5040" w:hanging="360"/>
      </w:pPr>
      <w:rPr>
        <w:rFonts w:ascii="Wingdings 3" w:hAnsi="Wingdings 3" w:hint="default"/>
      </w:rPr>
    </w:lvl>
    <w:lvl w:ilvl="7" w:tplc="AD16DA80" w:tentative="1">
      <w:start w:val="1"/>
      <w:numFmt w:val="bullet"/>
      <w:lvlText w:val=""/>
      <w:lvlJc w:val="left"/>
      <w:pPr>
        <w:tabs>
          <w:tab w:val="num" w:pos="5760"/>
        </w:tabs>
        <w:ind w:left="5760" w:hanging="360"/>
      </w:pPr>
      <w:rPr>
        <w:rFonts w:ascii="Wingdings 3" w:hAnsi="Wingdings 3" w:hint="default"/>
      </w:rPr>
    </w:lvl>
    <w:lvl w:ilvl="8" w:tplc="EAD48814"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A1C4AA4"/>
    <w:multiLevelType w:val="hybridMultilevel"/>
    <w:tmpl w:val="6BAC020A"/>
    <w:lvl w:ilvl="0" w:tplc="7AA80CD4">
      <w:start w:val="1"/>
      <w:numFmt w:val="bullet"/>
      <w:lvlText w:val="•"/>
      <w:lvlJc w:val="left"/>
      <w:pPr>
        <w:tabs>
          <w:tab w:val="num" w:pos="720"/>
        </w:tabs>
        <w:ind w:left="720" w:hanging="360"/>
      </w:pPr>
      <w:rPr>
        <w:rFonts w:ascii="Arial" w:hAnsi="Arial" w:hint="default"/>
      </w:rPr>
    </w:lvl>
    <w:lvl w:ilvl="1" w:tplc="9FE251D0" w:tentative="1">
      <w:start w:val="1"/>
      <w:numFmt w:val="bullet"/>
      <w:lvlText w:val="•"/>
      <w:lvlJc w:val="left"/>
      <w:pPr>
        <w:tabs>
          <w:tab w:val="num" w:pos="1440"/>
        </w:tabs>
        <w:ind w:left="1440" w:hanging="360"/>
      </w:pPr>
      <w:rPr>
        <w:rFonts w:ascii="Arial" w:hAnsi="Arial" w:hint="default"/>
      </w:rPr>
    </w:lvl>
    <w:lvl w:ilvl="2" w:tplc="0CC07A0A" w:tentative="1">
      <w:start w:val="1"/>
      <w:numFmt w:val="bullet"/>
      <w:lvlText w:val="•"/>
      <w:lvlJc w:val="left"/>
      <w:pPr>
        <w:tabs>
          <w:tab w:val="num" w:pos="2160"/>
        </w:tabs>
        <w:ind w:left="2160" w:hanging="360"/>
      </w:pPr>
      <w:rPr>
        <w:rFonts w:ascii="Arial" w:hAnsi="Arial" w:hint="default"/>
      </w:rPr>
    </w:lvl>
    <w:lvl w:ilvl="3" w:tplc="5338F7DA" w:tentative="1">
      <w:start w:val="1"/>
      <w:numFmt w:val="bullet"/>
      <w:lvlText w:val="•"/>
      <w:lvlJc w:val="left"/>
      <w:pPr>
        <w:tabs>
          <w:tab w:val="num" w:pos="2880"/>
        </w:tabs>
        <w:ind w:left="2880" w:hanging="360"/>
      </w:pPr>
      <w:rPr>
        <w:rFonts w:ascii="Arial" w:hAnsi="Arial" w:hint="default"/>
      </w:rPr>
    </w:lvl>
    <w:lvl w:ilvl="4" w:tplc="F822C3B2" w:tentative="1">
      <w:start w:val="1"/>
      <w:numFmt w:val="bullet"/>
      <w:lvlText w:val="•"/>
      <w:lvlJc w:val="left"/>
      <w:pPr>
        <w:tabs>
          <w:tab w:val="num" w:pos="3600"/>
        </w:tabs>
        <w:ind w:left="3600" w:hanging="360"/>
      </w:pPr>
      <w:rPr>
        <w:rFonts w:ascii="Arial" w:hAnsi="Arial" w:hint="default"/>
      </w:rPr>
    </w:lvl>
    <w:lvl w:ilvl="5" w:tplc="31E486AA" w:tentative="1">
      <w:start w:val="1"/>
      <w:numFmt w:val="bullet"/>
      <w:lvlText w:val="•"/>
      <w:lvlJc w:val="left"/>
      <w:pPr>
        <w:tabs>
          <w:tab w:val="num" w:pos="4320"/>
        </w:tabs>
        <w:ind w:left="4320" w:hanging="360"/>
      </w:pPr>
      <w:rPr>
        <w:rFonts w:ascii="Arial" w:hAnsi="Arial" w:hint="default"/>
      </w:rPr>
    </w:lvl>
    <w:lvl w:ilvl="6" w:tplc="BAE42F8E" w:tentative="1">
      <w:start w:val="1"/>
      <w:numFmt w:val="bullet"/>
      <w:lvlText w:val="•"/>
      <w:lvlJc w:val="left"/>
      <w:pPr>
        <w:tabs>
          <w:tab w:val="num" w:pos="5040"/>
        </w:tabs>
        <w:ind w:left="5040" w:hanging="360"/>
      </w:pPr>
      <w:rPr>
        <w:rFonts w:ascii="Arial" w:hAnsi="Arial" w:hint="default"/>
      </w:rPr>
    </w:lvl>
    <w:lvl w:ilvl="7" w:tplc="AB4AC568" w:tentative="1">
      <w:start w:val="1"/>
      <w:numFmt w:val="bullet"/>
      <w:lvlText w:val="•"/>
      <w:lvlJc w:val="left"/>
      <w:pPr>
        <w:tabs>
          <w:tab w:val="num" w:pos="5760"/>
        </w:tabs>
        <w:ind w:left="5760" w:hanging="360"/>
      </w:pPr>
      <w:rPr>
        <w:rFonts w:ascii="Arial" w:hAnsi="Arial" w:hint="default"/>
      </w:rPr>
    </w:lvl>
    <w:lvl w:ilvl="8" w:tplc="D6A2C1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DA32B6E"/>
    <w:multiLevelType w:val="hybridMultilevel"/>
    <w:tmpl w:val="270A07CA"/>
    <w:lvl w:ilvl="0" w:tplc="733426D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7F3B58B2"/>
    <w:multiLevelType w:val="hybridMultilevel"/>
    <w:tmpl w:val="E35AB1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709336907">
    <w:abstractNumId w:val="5"/>
  </w:num>
  <w:num w:numId="2" w16cid:durableId="1916666843">
    <w:abstractNumId w:val="1"/>
  </w:num>
  <w:num w:numId="3" w16cid:durableId="397364705">
    <w:abstractNumId w:val="18"/>
  </w:num>
  <w:num w:numId="4" w16cid:durableId="882905300">
    <w:abstractNumId w:val="11"/>
  </w:num>
  <w:num w:numId="5" w16cid:durableId="207649755">
    <w:abstractNumId w:val="2"/>
  </w:num>
  <w:num w:numId="6" w16cid:durableId="1764571214">
    <w:abstractNumId w:val="20"/>
  </w:num>
  <w:num w:numId="7" w16cid:durableId="1555777837">
    <w:abstractNumId w:val="22"/>
  </w:num>
  <w:num w:numId="8" w16cid:durableId="1164053233">
    <w:abstractNumId w:val="16"/>
  </w:num>
  <w:num w:numId="9" w16cid:durableId="685525765">
    <w:abstractNumId w:val="7"/>
  </w:num>
  <w:num w:numId="10" w16cid:durableId="1955942678">
    <w:abstractNumId w:val="0"/>
  </w:num>
  <w:num w:numId="11" w16cid:durableId="2041541291">
    <w:abstractNumId w:val="14"/>
  </w:num>
  <w:num w:numId="12" w16cid:durableId="441993990">
    <w:abstractNumId w:val="13"/>
  </w:num>
  <w:num w:numId="13" w16cid:durableId="1667399500">
    <w:abstractNumId w:val="10"/>
  </w:num>
  <w:num w:numId="14" w16cid:durableId="57020621">
    <w:abstractNumId w:val="8"/>
  </w:num>
  <w:num w:numId="15" w16cid:durableId="806095671">
    <w:abstractNumId w:val="12"/>
  </w:num>
  <w:num w:numId="16" w16cid:durableId="1590697546">
    <w:abstractNumId w:val="3"/>
  </w:num>
  <w:num w:numId="17" w16cid:durableId="1116291036">
    <w:abstractNumId w:val="4"/>
  </w:num>
  <w:num w:numId="18" w16cid:durableId="161118662">
    <w:abstractNumId w:val="19"/>
  </w:num>
  <w:num w:numId="19" w16cid:durableId="1421412634">
    <w:abstractNumId w:val="15"/>
  </w:num>
  <w:num w:numId="20" w16cid:durableId="1070467108">
    <w:abstractNumId w:val="24"/>
  </w:num>
  <w:num w:numId="21" w16cid:durableId="15352688">
    <w:abstractNumId w:val="17"/>
  </w:num>
  <w:num w:numId="22" w16cid:durableId="1672835157">
    <w:abstractNumId w:val="6"/>
  </w:num>
  <w:num w:numId="23" w16cid:durableId="1642152417">
    <w:abstractNumId w:val="9"/>
  </w:num>
  <w:num w:numId="24" w16cid:durableId="2144807632">
    <w:abstractNumId w:val="21"/>
  </w:num>
  <w:num w:numId="25" w16cid:durableId="13681371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76"/>
    <w:rsid w:val="00002B91"/>
    <w:rsid w:val="00002C65"/>
    <w:rsid w:val="00066507"/>
    <w:rsid w:val="00074992"/>
    <w:rsid w:val="00085A51"/>
    <w:rsid w:val="00095AC1"/>
    <w:rsid w:val="000967CC"/>
    <w:rsid w:val="00097810"/>
    <w:rsid w:val="000F2736"/>
    <w:rsid w:val="000F4776"/>
    <w:rsid w:val="001143A5"/>
    <w:rsid w:val="00122DDB"/>
    <w:rsid w:val="00143E5C"/>
    <w:rsid w:val="00144682"/>
    <w:rsid w:val="0014746D"/>
    <w:rsid w:val="00152055"/>
    <w:rsid w:val="00163ACF"/>
    <w:rsid w:val="0018106C"/>
    <w:rsid w:val="00183BC7"/>
    <w:rsid w:val="001A650D"/>
    <w:rsid w:val="001B5EB6"/>
    <w:rsid w:val="001C57B4"/>
    <w:rsid w:val="001D050E"/>
    <w:rsid w:val="001D0DB4"/>
    <w:rsid w:val="001D6DB7"/>
    <w:rsid w:val="001E2A38"/>
    <w:rsid w:val="00203054"/>
    <w:rsid w:val="002036D7"/>
    <w:rsid w:val="00212D56"/>
    <w:rsid w:val="0021626B"/>
    <w:rsid w:val="00216B51"/>
    <w:rsid w:val="00217027"/>
    <w:rsid w:val="00223DA5"/>
    <w:rsid w:val="00225159"/>
    <w:rsid w:val="00233EE4"/>
    <w:rsid w:val="00235059"/>
    <w:rsid w:val="00250033"/>
    <w:rsid w:val="002638AA"/>
    <w:rsid w:val="00277BC5"/>
    <w:rsid w:val="00284733"/>
    <w:rsid w:val="00293DE8"/>
    <w:rsid w:val="00294293"/>
    <w:rsid w:val="00297EC4"/>
    <w:rsid w:val="002A5366"/>
    <w:rsid w:val="002A59F7"/>
    <w:rsid w:val="002A610D"/>
    <w:rsid w:val="002A6238"/>
    <w:rsid w:val="002A6FBD"/>
    <w:rsid w:val="002C0586"/>
    <w:rsid w:val="002F398A"/>
    <w:rsid w:val="003131D2"/>
    <w:rsid w:val="00314294"/>
    <w:rsid w:val="00314A73"/>
    <w:rsid w:val="00315B5F"/>
    <w:rsid w:val="00322CED"/>
    <w:rsid w:val="00331934"/>
    <w:rsid w:val="0033788A"/>
    <w:rsid w:val="003519BB"/>
    <w:rsid w:val="0036714F"/>
    <w:rsid w:val="00367804"/>
    <w:rsid w:val="0037086A"/>
    <w:rsid w:val="00373832"/>
    <w:rsid w:val="00385B49"/>
    <w:rsid w:val="00387ECC"/>
    <w:rsid w:val="00392382"/>
    <w:rsid w:val="00392ACE"/>
    <w:rsid w:val="00397B85"/>
    <w:rsid w:val="003A5428"/>
    <w:rsid w:val="003C2A7F"/>
    <w:rsid w:val="003F000E"/>
    <w:rsid w:val="00414AA1"/>
    <w:rsid w:val="00415A89"/>
    <w:rsid w:val="0042366A"/>
    <w:rsid w:val="00432C0B"/>
    <w:rsid w:val="004337DC"/>
    <w:rsid w:val="00436CC8"/>
    <w:rsid w:val="00440905"/>
    <w:rsid w:val="004517D8"/>
    <w:rsid w:val="00451FA4"/>
    <w:rsid w:val="00452BAC"/>
    <w:rsid w:val="00457460"/>
    <w:rsid w:val="004705B3"/>
    <w:rsid w:val="0047445A"/>
    <w:rsid w:val="004816B1"/>
    <w:rsid w:val="004830D6"/>
    <w:rsid w:val="004A2287"/>
    <w:rsid w:val="004A55F7"/>
    <w:rsid w:val="004B0D99"/>
    <w:rsid w:val="004D0B51"/>
    <w:rsid w:val="004D1216"/>
    <w:rsid w:val="004D1CAF"/>
    <w:rsid w:val="004D31F1"/>
    <w:rsid w:val="004E4026"/>
    <w:rsid w:val="004E4EBC"/>
    <w:rsid w:val="005049A7"/>
    <w:rsid w:val="00527353"/>
    <w:rsid w:val="005320E2"/>
    <w:rsid w:val="005625A3"/>
    <w:rsid w:val="00564594"/>
    <w:rsid w:val="005651CD"/>
    <w:rsid w:val="00574043"/>
    <w:rsid w:val="00584951"/>
    <w:rsid w:val="005A406A"/>
    <w:rsid w:val="005B3A4B"/>
    <w:rsid w:val="005B3FE3"/>
    <w:rsid w:val="005B6196"/>
    <w:rsid w:val="005B7C95"/>
    <w:rsid w:val="005D23BA"/>
    <w:rsid w:val="005D3382"/>
    <w:rsid w:val="005D52C9"/>
    <w:rsid w:val="005F3202"/>
    <w:rsid w:val="005F33C2"/>
    <w:rsid w:val="00621BE5"/>
    <w:rsid w:val="0063134A"/>
    <w:rsid w:val="0064168B"/>
    <w:rsid w:val="00644A45"/>
    <w:rsid w:val="00650F6A"/>
    <w:rsid w:val="006637CB"/>
    <w:rsid w:val="00663C64"/>
    <w:rsid w:val="00666790"/>
    <w:rsid w:val="00696B64"/>
    <w:rsid w:val="006C09B4"/>
    <w:rsid w:val="006C5F23"/>
    <w:rsid w:val="006D28D9"/>
    <w:rsid w:val="006D5C19"/>
    <w:rsid w:val="006F72DC"/>
    <w:rsid w:val="00701555"/>
    <w:rsid w:val="00702099"/>
    <w:rsid w:val="00703746"/>
    <w:rsid w:val="007438D5"/>
    <w:rsid w:val="00747A15"/>
    <w:rsid w:val="00750E18"/>
    <w:rsid w:val="0075250C"/>
    <w:rsid w:val="007578B6"/>
    <w:rsid w:val="00762393"/>
    <w:rsid w:val="00762CBF"/>
    <w:rsid w:val="007653E1"/>
    <w:rsid w:val="007735E5"/>
    <w:rsid w:val="00781F08"/>
    <w:rsid w:val="00785D42"/>
    <w:rsid w:val="007869D6"/>
    <w:rsid w:val="00786BF3"/>
    <w:rsid w:val="00794120"/>
    <w:rsid w:val="007953DE"/>
    <w:rsid w:val="007A4913"/>
    <w:rsid w:val="007A7D45"/>
    <w:rsid w:val="007B13FD"/>
    <w:rsid w:val="007B4CD0"/>
    <w:rsid w:val="007D582B"/>
    <w:rsid w:val="007D5A83"/>
    <w:rsid w:val="007E2CBA"/>
    <w:rsid w:val="007F2C1B"/>
    <w:rsid w:val="007F3B9B"/>
    <w:rsid w:val="007F4911"/>
    <w:rsid w:val="008009C0"/>
    <w:rsid w:val="008012F9"/>
    <w:rsid w:val="00802165"/>
    <w:rsid w:val="00813E3A"/>
    <w:rsid w:val="0082519C"/>
    <w:rsid w:val="008339FF"/>
    <w:rsid w:val="008441AE"/>
    <w:rsid w:val="00845314"/>
    <w:rsid w:val="008534A7"/>
    <w:rsid w:val="008550C7"/>
    <w:rsid w:val="00887377"/>
    <w:rsid w:val="00892F6F"/>
    <w:rsid w:val="00893ACB"/>
    <w:rsid w:val="008A4539"/>
    <w:rsid w:val="008B2786"/>
    <w:rsid w:val="008B46E0"/>
    <w:rsid w:val="008C7C60"/>
    <w:rsid w:val="008E30FB"/>
    <w:rsid w:val="008E3D8A"/>
    <w:rsid w:val="008E43DD"/>
    <w:rsid w:val="008E5BDF"/>
    <w:rsid w:val="008F1EDD"/>
    <w:rsid w:val="008F2DE3"/>
    <w:rsid w:val="00900290"/>
    <w:rsid w:val="00903EB0"/>
    <w:rsid w:val="00917BBC"/>
    <w:rsid w:val="00924679"/>
    <w:rsid w:val="00924E12"/>
    <w:rsid w:val="00935A62"/>
    <w:rsid w:val="00946E7A"/>
    <w:rsid w:val="00973927"/>
    <w:rsid w:val="00984A43"/>
    <w:rsid w:val="00985A1F"/>
    <w:rsid w:val="00990090"/>
    <w:rsid w:val="00991918"/>
    <w:rsid w:val="009966AF"/>
    <w:rsid w:val="009A0320"/>
    <w:rsid w:val="009A0459"/>
    <w:rsid w:val="009A0EE6"/>
    <w:rsid w:val="009B6BD2"/>
    <w:rsid w:val="009C2280"/>
    <w:rsid w:val="009D17AC"/>
    <w:rsid w:val="009D1E86"/>
    <w:rsid w:val="009D61DC"/>
    <w:rsid w:val="009E17BB"/>
    <w:rsid w:val="009E2CA8"/>
    <w:rsid w:val="009E7DB4"/>
    <w:rsid w:val="009F32D6"/>
    <w:rsid w:val="009F3591"/>
    <w:rsid w:val="009F5520"/>
    <w:rsid w:val="009F577E"/>
    <w:rsid w:val="009F7CAD"/>
    <w:rsid w:val="00A00625"/>
    <w:rsid w:val="00A10165"/>
    <w:rsid w:val="00A1529C"/>
    <w:rsid w:val="00A230DA"/>
    <w:rsid w:val="00A24571"/>
    <w:rsid w:val="00A36E5E"/>
    <w:rsid w:val="00A41B11"/>
    <w:rsid w:val="00A56C8B"/>
    <w:rsid w:val="00A60198"/>
    <w:rsid w:val="00A60D7F"/>
    <w:rsid w:val="00A621A3"/>
    <w:rsid w:val="00A67E7C"/>
    <w:rsid w:val="00A727BA"/>
    <w:rsid w:val="00A75762"/>
    <w:rsid w:val="00A775F0"/>
    <w:rsid w:val="00A83648"/>
    <w:rsid w:val="00A83777"/>
    <w:rsid w:val="00A8504F"/>
    <w:rsid w:val="00A90157"/>
    <w:rsid w:val="00A92EB4"/>
    <w:rsid w:val="00AA1146"/>
    <w:rsid w:val="00AA1A0B"/>
    <w:rsid w:val="00AA1D57"/>
    <w:rsid w:val="00AB20EE"/>
    <w:rsid w:val="00AC5A3C"/>
    <w:rsid w:val="00AD2D27"/>
    <w:rsid w:val="00AE1AA7"/>
    <w:rsid w:val="00AE1D59"/>
    <w:rsid w:val="00AF170B"/>
    <w:rsid w:val="00AF2F12"/>
    <w:rsid w:val="00AF3E50"/>
    <w:rsid w:val="00AF7AF7"/>
    <w:rsid w:val="00B06D96"/>
    <w:rsid w:val="00B102C7"/>
    <w:rsid w:val="00B10AEF"/>
    <w:rsid w:val="00B20E1E"/>
    <w:rsid w:val="00B317C3"/>
    <w:rsid w:val="00B35A9C"/>
    <w:rsid w:val="00B35C8B"/>
    <w:rsid w:val="00B36B5E"/>
    <w:rsid w:val="00B37668"/>
    <w:rsid w:val="00B409B4"/>
    <w:rsid w:val="00B414C7"/>
    <w:rsid w:val="00B42F45"/>
    <w:rsid w:val="00B44C14"/>
    <w:rsid w:val="00B53992"/>
    <w:rsid w:val="00B556D2"/>
    <w:rsid w:val="00B60DA3"/>
    <w:rsid w:val="00B87517"/>
    <w:rsid w:val="00B87837"/>
    <w:rsid w:val="00B93FB9"/>
    <w:rsid w:val="00B95A81"/>
    <w:rsid w:val="00BB36E1"/>
    <w:rsid w:val="00BB5DC3"/>
    <w:rsid w:val="00BD3E55"/>
    <w:rsid w:val="00BE1462"/>
    <w:rsid w:val="00BE601F"/>
    <w:rsid w:val="00BE67BF"/>
    <w:rsid w:val="00BE7549"/>
    <w:rsid w:val="00BF0AF1"/>
    <w:rsid w:val="00BF2F46"/>
    <w:rsid w:val="00BF3FAD"/>
    <w:rsid w:val="00C0202D"/>
    <w:rsid w:val="00C2427C"/>
    <w:rsid w:val="00C33917"/>
    <w:rsid w:val="00C34E23"/>
    <w:rsid w:val="00C359FD"/>
    <w:rsid w:val="00C3600B"/>
    <w:rsid w:val="00C4103C"/>
    <w:rsid w:val="00C53F0A"/>
    <w:rsid w:val="00C816BF"/>
    <w:rsid w:val="00C82314"/>
    <w:rsid w:val="00C8762A"/>
    <w:rsid w:val="00C95756"/>
    <w:rsid w:val="00CA45FB"/>
    <w:rsid w:val="00CA5D8D"/>
    <w:rsid w:val="00CB258C"/>
    <w:rsid w:val="00CC062D"/>
    <w:rsid w:val="00CC299F"/>
    <w:rsid w:val="00CC39D2"/>
    <w:rsid w:val="00CC7EDE"/>
    <w:rsid w:val="00CD288A"/>
    <w:rsid w:val="00CD412A"/>
    <w:rsid w:val="00CD5995"/>
    <w:rsid w:val="00D02CAA"/>
    <w:rsid w:val="00D05864"/>
    <w:rsid w:val="00D154B9"/>
    <w:rsid w:val="00D1696D"/>
    <w:rsid w:val="00D273B0"/>
    <w:rsid w:val="00D379E2"/>
    <w:rsid w:val="00D47FF1"/>
    <w:rsid w:val="00D51469"/>
    <w:rsid w:val="00D6403B"/>
    <w:rsid w:val="00D7031E"/>
    <w:rsid w:val="00D730FE"/>
    <w:rsid w:val="00D74B2F"/>
    <w:rsid w:val="00D77A3C"/>
    <w:rsid w:val="00D8033F"/>
    <w:rsid w:val="00D907FA"/>
    <w:rsid w:val="00DB1208"/>
    <w:rsid w:val="00DC2B9A"/>
    <w:rsid w:val="00DC709A"/>
    <w:rsid w:val="00DF24D2"/>
    <w:rsid w:val="00E03EC2"/>
    <w:rsid w:val="00E16776"/>
    <w:rsid w:val="00E529F7"/>
    <w:rsid w:val="00E57D6E"/>
    <w:rsid w:val="00E61127"/>
    <w:rsid w:val="00E849EF"/>
    <w:rsid w:val="00E84C75"/>
    <w:rsid w:val="00E906C8"/>
    <w:rsid w:val="00EA7ED3"/>
    <w:rsid w:val="00EB3253"/>
    <w:rsid w:val="00EB3D0B"/>
    <w:rsid w:val="00EC01D8"/>
    <w:rsid w:val="00ED058D"/>
    <w:rsid w:val="00EE2906"/>
    <w:rsid w:val="00F003BE"/>
    <w:rsid w:val="00F0076C"/>
    <w:rsid w:val="00F3298D"/>
    <w:rsid w:val="00F34734"/>
    <w:rsid w:val="00F36558"/>
    <w:rsid w:val="00F3663C"/>
    <w:rsid w:val="00F40CE2"/>
    <w:rsid w:val="00F4645C"/>
    <w:rsid w:val="00F532ED"/>
    <w:rsid w:val="00F62226"/>
    <w:rsid w:val="00F664BB"/>
    <w:rsid w:val="00F66C90"/>
    <w:rsid w:val="00F806A8"/>
    <w:rsid w:val="00F848F1"/>
    <w:rsid w:val="00F94B57"/>
    <w:rsid w:val="00F975CA"/>
    <w:rsid w:val="00FB04DA"/>
    <w:rsid w:val="00FB64A2"/>
    <w:rsid w:val="00FB710E"/>
    <w:rsid w:val="00FC7C1E"/>
    <w:rsid w:val="00FD2636"/>
    <w:rsid w:val="00FD3509"/>
    <w:rsid w:val="00FD377F"/>
    <w:rsid w:val="00FE7677"/>
    <w:rsid w:val="00FF473A"/>
    <w:rsid w:val="00FF73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4559"/>
  <w15:chartTrackingRefBased/>
  <w15:docId w15:val="{7696C272-7C39-4E67-9316-943D18A7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776"/>
    <w:rPr>
      <w:rFonts w:eastAsiaTheme="majorEastAsia" w:cstheme="majorBidi"/>
      <w:color w:val="272727" w:themeColor="text1" w:themeTint="D8"/>
    </w:rPr>
  </w:style>
  <w:style w:type="paragraph" w:styleId="Title">
    <w:name w:val="Title"/>
    <w:basedOn w:val="Normal"/>
    <w:next w:val="Normal"/>
    <w:link w:val="TitleChar"/>
    <w:uiPriority w:val="10"/>
    <w:qFormat/>
    <w:rsid w:val="000F4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776"/>
    <w:pPr>
      <w:spacing w:before="160"/>
      <w:jc w:val="center"/>
    </w:pPr>
    <w:rPr>
      <w:i/>
      <w:iCs/>
      <w:color w:val="404040" w:themeColor="text1" w:themeTint="BF"/>
    </w:rPr>
  </w:style>
  <w:style w:type="character" w:customStyle="1" w:styleId="QuoteChar">
    <w:name w:val="Quote Char"/>
    <w:basedOn w:val="DefaultParagraphFont"/>
    <w:link w:val="Quote"/>
    <w:uiPriority w:val="29"/>
    <w:rsid w:val="000F4776"/>
    <w:rPr>
      <w:i/>
      <w:iCs/>
      <w:color w:val="404040" w:themeColor="text1" w:themeTint="BF"/>
    </w:rPr>
  </w:style>
  <w:style w:type="paragraph" w:styleId="ListParagraph">
    <w:name w:val="List Paragraph"/>
    <w:basedOn w:val="Normal"/>
    <w:uiPriority w:val="34"/>
    <w:qFormat/>
    <w:rsid w:val="000F4776"/>
    <w:pPr>
      <w:ind w:left="720"/>
      <w:contextualSpacing/>
    </w:pPr>
  </w:style>
  <w:style w:type="character" w:styleId="IntenseEmphasis">
    <w:name w:val="Intense Emphasis"/>
    <w:basedOn w:val="DefaultParagraphFont"/>
    <w:uiPriority w:val="21"/>
    <w:qFormat/>
    <w:rsid w:val="000F4776"/>
    <w:rPr>
      <w:i/>
      <w:iCs/>
      <w:color w:val="0F4761" w:themeColor="accent1" w:themeShade="BF"/>
    </w:rPr>
  </w:style>
  <w:style w:type="paragraph" w:styleId="IntenseQuote">
    <w:name w:val="Intense Quote"/>
    <w:basedOn w:val="Normal"/>
    <w:next w:val="Normal"/>
    <w:link w:val="IntenseQuoteChar"/>
    <w:uiPriority w:val="30"/>
    <w:qFormat/>
    <w:rsid w:val="000F4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776"/>
    <w:rPr>
      <w:i/>
      <w:iCs/>
      <w:color w:val="0F4761" w:themeColor="accent1" w:themeShade="BF"/>
    </w:rPr>
  </w:style>
  <w:style w:type="character" w:styleId="IntenseReference">
    <w:name w:val="Intense Reference"/>
    <w:basedOn w:val="DefaultParagraphFont"/>
    <w:uiPriority w:val="32"/>
    <w:qFormat/>
    <w:rsid w:val="000F4776"/>
    <w:rPr>
      <w:b/>
      <w:bCs/>
      <w:smallCaps/>
      <w:color w:val="0F4761" w:themeColor="accent1" w:themeShade="BF"/>
      <w:spacing w:val="5"/>
    </w:rPr>
  </w:style>
  <w:style w:type="paragraph" w:styleId="FootnoteText">
    <w:name w:val="footnote text"/>
    <w:basedOn w:val="Normal"/>
    <w:link w:val="FootnoteTextChar"/>
    <w:uiPriority w:val="99"/>
    <w:semiHidden/>
    <w:unhideWhenUsed/>
    <w:rsid w:val="009E17B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E17BB"/>
    <w:rPr>
      <w:kern w:val="0"/>
      <w:sz w:val="20"/>
      <w:szCs w:val="20"/>
      <w14:ligatures w14:val="none"/>
    </w:rPr>
  </w:style>
  <w:style w:type="character" w:styleId="FootnoteReference">
    <w:name w:val="footnote reference"/>
    <w:basedOn w:val="DefaultParagraphFont"/>
    <w:uiPriority w:val="99"/>
    <w:semiHidden/>
    <w:unhideWhenUsed/>
    <w:rsid w:val="009E17BB"/>
    <w:rPr>
      <w:vertAlign w:val="superscript"/>
    </w:rPr>
  </w:style>
  <w:style w:type="paragraph" w:styleId="Header">
    <w:name w:val="header"/>
    <w:basedOn w:val="Normal"/>
    <w:link w:val="HeaderChar"/>
    <w:uiPriority w:val="99"/>
    <w:unhideWhenUsed/>
    <w:rsid w:val="00415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89"/>
  </w:style>
  <w:style w:type="paragraph" w:styleId="Footer">
    <w:name w:val="footer"/>
    <w:basedOn w:val="Normal"/>
    <w:link w:val="FooterChar"/>
    <w:uiPriority w:val="99"/>
    <w:unhideWhenUsed/>
    <w:rsid w:val="00415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89"/>
  </w:style>
  <w:style w:type="paragraph" w:styleId="Revision">
    <w:name w:val="Revision"/>
    <w:hidden/>
    <w:uiPriority w:val="99"/>
    <w:semiHidden/>
    <w:rsid w:val="00A727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0271">
      <w:bodyDiv w:val="1"/>
      <w:marLeft w:val="0"/>
      <w:marRight w:val="0"/>
      <w:marTop w:val="0"/>
      <w:marBottom w:val="0"/>
      <w:divBdr>
        <w:top w:val="none" w:sz="0" w:space="0" w:color="auto"/>
        <w:left w:val="none" w:sz="0" w:space="0" w:color="auto"/>
        <w:bottom w:val="none" w:sz="0" w:space="0" w:color="auto"/>
        <w:right w:val="none" w:sz="0" w:space="0" w:color="auto"/>
      </w:divBdr>
      <w:divsChild>
        <w:div w:id="358895690">
          <w:marLeft w:val="547"/>
          <w:marRight w:val="0"/>
          <w:marTop w:val="200"/>
          <w:marBottom w:val="0"/>
          <w:divBdr>
            <w:top w:val="none" w:sz="0" w:space="0" w:color="auto"/>
            <w:left w:val="none" w:sz="0" w:space="0" w:color="auto"/>
            <w:bottom w:val="none" w:sz="0" w:space="0" w:color="auto"/>
            <w:right w:val="none" w:sz="0" w:space="0" w:color="auto"/>
          </w:divBdr>
        </w:div>
        <w:div w:id="1207793319">
          <w:marLeft w:val="547"/>
          <w:marRight w:val="0"/>
          <w:marTop w:val="200"/>
          <w:marBottom w:val="0"/>
          <w:divBdr>
            <w:top w:val="none" w:sz="0" w:space="0" w:color="auto"/>
            <w:left w:val="none" w:sz="0" w:space="0" w:color="auto"/>
            <w:bottom w:val="none" w:sz="0" w:space="0" w:color="auto"/>
            <w:right w:val="none" w:sz="0" w:space="0" w:color="auto"/>
          </w:divBdr>
        </w:div>
        <w:div w:id="715590436">
          <w:marLeft w:val="547"/>
          <w:marRight w:val="0"/>
          <w:marTop w:val="200"/>
          <w:marBottom w:val="0"/>
          <w:divBdr>
            <w:top w:val="none" w:sz="0" w:space="0" w:color="auto"/>
            <w:left w:val="none" w:sz="0" w:space="0" w:color="auto"/>
            <w:bottom w:val="none" w:sz="0" w:space="0" w:color="auto"/>
            <w:right w:val="none" w:sz="0" w:space="0" w:color="auto"/>
          </w:divBdr>
        </w:div>
        <w:div w:id="101262739">
          <w:marLeft w:val="547"/>
          <w:marRight w:val="0"/>
          <w:marTop w:val="200"/>
          <w:marBottom w:val="0"/>
          <w:divBdr>
            <w:top w:val="none" w:sz="0" w:space="0" w:color="auto"/>
            <w:left w:val="none" w:sz="0" w:space="0" w:color="auto"/>
            <w:bottom w:val="none" w:sz="0" w:space="0" w:color="auto"/>
            <w:right w:val="none" w:sz="0" w:space="0" w:color="auto"/>
          </w:divBdr>
        </w:div>
      </w:divsChild>
    </w:div>
    <w:div w:id="787041181">
      <w:bodyDiv w:val="1"/>
      <w:marLeft w:val="0"/>
      <w:marRight w:val="0"/>
      <w:marTop w:val="0"/>
      <w:marBottom w:val="0"/>
      <w:divBdr>
        <w:top w:val="none" w:sz="0" w:space="0" w:color="auto"/>
        <w:left w:val="none" w:sz="0" w:space="0" w:color="auto"/>
        <w:bottom w:val="none" w:sz="0" w:space="0" w:color="auto"/>
        <w:right w:val="none" w:sz="0" w:space="0" w:color="auto"/>
      </w:divBdr>
      <w:divsChild>
        <w:div w:id="841042140">
          <w:marLeft w:val="547"/>
          <w:marRight w:val="0"/>
          <w:marTop w:val="200"/>
          <w:marBottom w:val="0"/>
          <w:divBdr>
            <w:top w:val="none" w:sz="0" w:space="0" w:color="auto"/>
            <w:left w:val="none" w:sz="0" w:space="0" w:color="auto"/>
            <w:bottom w:val="none" w:sz="0" w:space="0" w:color="auto"/>
            <w:right w:val="none" w:sz="0" w:space="0" w:color="auto"/>
          </w:divBdr>
        </w:div>
      </w:divsChild>
    </w:div>
    <w:div w:id="918294608">
      <w:bodyDiv w:val="1"/>
      <w:marLeft w:val="0"/>
      <w:marRight w:val="0"/>
      <w:marTop w:val="0"/>
      <w:marBottom w:val="0"/>
      <w:divBdr>
        <w:top w:val="none" w:sz="0" w:space="0" w:color="auto"/>
        <w:left w:val="none" w:sz="0" w:space="0" w:color="auto"/>
        <w:bottom w:val="none" w:sz="0" w:space="0" w:color="auto"/>
        <w:right w:val="none" w:sz="0" w:space="0" w:color="auto"/>
      </w:divBdr>
      <w:divsChild>
        <w:div w:id="117796977">
          <w:marLeft w:val="547"/>
          <w:marRight w:val="0"/>
          <w:marTop w:val="200"/>
          <w:marBottom w:val="0"/>
          <w:divBdr>
            <w:top w:val="none" w:sz="0" w:space="0" w:color="auto"/>
            <w:left w:val="none" w:sz="0" w:space="0" w:color="auto"/>
            <w:bottom w:val="none" w:sz="0" w:space="0" w:color="auto"/>
            <w:right w:val="none" w:sz="0" w:space="0" w:color="auto"/>
          </w:divBdr>
        </w:div>
      </w:divsChild>
    </w:div>
    <w:div w:id="1522745036">
      <w:bodyDiv w:val="1"/>
      <w:marLeft w:val="0"/>
      <w:marRight w:val="0"/>
      <w:marTop w:val="0"/>
      <w:marBottom w:val="0"/>
      <w:divBdr>
        <w:top w:val="none" w:sz="0" w:space="0" w:color="auto"/>
        <w:left w:val="none" w:sz="0" w:space="0" w:color="auto"/>
        <w:bottom w:val="none" w:sz="0" w:space="0" w:color="auto"/>
        <w:right w:val="none" w:sz="0" w:space="0" w:color="auto"/>
      </w:divBdr>
      <w:divsChild>
        <w:div w:id="1644263995">
          <w:marLeft w:val="446"/>
          <w:marRight w:val="0"/>
          <w:marTop w:val="0"/>
          <w:marBottom w:val="0"/>
          <w:divBdr>
            <w:top w:val="none" w:sz="0" w:space="0" w:color="auto"/>
            <w:left w:val="none" w:sz="0" w:space="0" w:color="auto"/>
            <w:bottom w:val="none" w:sz="0" w:space="0" w:color="auto"/>
            <w:right w:val="none" w:sz="0" w:space="0" w:color="auto"/>
          </w:divBdr>
        </w:div>
      </w:divsChild>
    </w:div>
    <w:div w:id="1831872276">
      <w:bodyDiv w:val="1"/>
      <w:marLeft w:val="0"/>
      <w:marRight w:val="0"/>
      <w:marTop w:val="0"/>
      <w:marBottom w:val="0"/>
      <w:divBdr>
        <w:top w:val="none" w:sz="0" w:space="0" w:color="auto"/>
        <w:left w:val="none" w:sz="0" w:space="0" w:color="auto"/>
        <w:bottom w:val="none" w:sz="0" w:space="0" w:color="auto"/>
        <w:right w:val="none" w:sz="0" w:space="0" w:color="auto"/>
      </w:divBdr>
      <w:divsChild>
        <w:div w:id="1102990463">
          <w:marLeft w:val="547"/>
          <w:marRight w:val="0"/>
          <w:marTop w:val="200"/>
          <w:marBottom w:val="0"/>
          <w:divBdr>
            <w:top w:val="none" w:sz="0" w:space="0" w:color="auto"/>
            <w:left w:val="none" w:sz="0" w:space="0" w:color="auto"/>
            <w:bottom w:val="none" w:sz="0" w:space="0" w:color="auto"/>
            <w:right w:val="none" w:sz="0" w:space="0" w:color="auto"/>
          </w:divBdr>
        </w:div>
        <w:div w:id="1082218728">
          <w:marLeft w:val="547"/>
          <w:marRight w:val="0"/>
          <w:marTop w:val="200"/>
          <w:marBottom w:val="0"/>
          <w:divBdr>
            <w:top w:val="none" w:sz="0" w:space="0" w:color="auto"/>
            <w:left w:val="none" w:sz="0" w:space="0" w:color="auto"/>
            <w:bottom w:val="none" w:sz="0" w:space="0" w:color="auto"/>
            <w:right w:val="none" w:sz="0" w:space="0" w:color="auto"/>
          </w:divBdr>
        </w:div>
        <w:div w:id="350375416">
          <w:marLeft w:val="547"/>
          <w:marRight w:val="0"/>
          <w:marTop w:val="200"/>
          <w:marBottom w:val="0"/>
          <w:divBdr>
            <w:top w:val="none" w:sz="0" w:space="0" w:color="auto"/>
            <w:left w:val="none" w:sz="0" w:space="0" w:color="auto"/>
            <w:bottom w:val="none" w:sz="0" w:space="0" w:color="auto"/>
            <w:right w:val="none" w:sz="0" w:space="0" w:color="auto"/>
          </w:divBdr>
        </w:div>
        <w:div w:id="1956937372">
          <w:marLeft w:val="547"/>
          <w:marRight w:val="0"/>
          <w:marTop w:val="200"/>
          <w:marBottom w:val="0"/>
          <w:divBdr>
            <w:top w:val="none" w:sz="0" w:space="0" w:color="auto"/>
            <w:left w:val="none" w:sz="0" w:space="0" w:color="auto"/>
            <w:bottom w:val="none" w:sz="0" w:space="0" w:color="auto"/>
            <w:right w:val="none" w:sz="0" w:space="0" w:color="auto"/>
          </w:divBdr>
        </w:div>
        <w:div w:id="107697885">
          <w:marLeft w:val="1166"/>
          <w:marRight w:val="0"/>
          <w:marTop w:val="200"/>
          <w:marBottom w:val="0"/>
          <w:divBdr>
            <w:top w:val="none" w:sz="0" w:space="0" w:color="auto"/>
            <w:left w:val="none" w:sz="0" w:space="0" w:color="auto"/>
            <w:bottom w:val="none" w:sz="0" w:space="0" w:color="auto"/>
            <w:right w:val="none" w:sz="0" w:space="0" w:color="auto"/>
          </w:divBdr>
        </w:div>
        <w:div w:id="214584120">
          <w:marLeft w:val="1166"/>
          <w:marRight w:val="0"/>
          <w:marTop w:val="200"/>
          <w:marBottom w:val="0"/>
          <w:divBdr>
            <w:top w:val="none" w:sz="0" w:space="0" w:color="auto"/>
            <w:left w:val="none" w:sz="0" w:space="0" w:color="auto"/>
            <w:bottom w:val="none" w:sz="0" w:space="0" w:color="auto"/>
            <w:right w:val="none" w:sz="0" w:space="0" w:color="auto"/>
          </w:divBdr>
        </w:div>
        <w:div w:id="847332229">
          <w:marLeft w:val="1166"/>
          <w:marRight w:val="0"/>
          <w:marTop w:val="200"/>
          <w:marBottom w:val="0"/>
          <w:divBdr>
            <w:top w:val="none" w:sz="0" w:space="0" w:color="auto"/>
            <w:left w:val="none" w:sz="0" w:space="0" w:color="auto"/>
            <w:bottom w:val="none" w:sz="0" w:space="0" w:color="auto"/>
            <w:right w:val="none" w:sz="0" w:space="0" w:color="auto"/>
          </w:divBdr>
        </w:div>
      </w:divsChild>
    </w:div>
    <w:div w:id="1970624689">
      <w:bodyDiv w:val="1"/>
      <w:marLeft w:val="0"/>
      <w:marRight w:val="0"/>
      <w:marTop w:val="0"/>
      <w:marBottom w:val="0"/>
      <w:divBdr>
        <w:top w:val="none" w:sz="0" w:space="0" w:color="auto"/>
        <w:left w:val="none" w:sz="0" w:space="0" w:color="auto"/>
        <w:bottom w:val="none" w:sz="0" w:space="0" w:color="auto"/>
        <w:right w:val="none" w:sz="0" w:space="0" w:color="auto"/>
      </w:divBdr>
      <w:divsChild>
        <w:div w:id="662702257">
          <w:marLeft w:val="547"/>
          <w:marRight w:val="0"/>
          <w:marTop w:val="200"/>
          <w:marBottom w:val="0"/>
          <w:divBdr>
            <w:top w:val="none" w:sz="0" w:space="0" w:color="auto"/>
            <w:left w:val="none" w:sz="0" w:space="0" w:color="auto"/>
            <w:bottom w:val="none" w:sz="0" w:space="0" w:color="auto"/>
            <w:right w:val="none" w:sz="0" w:space="0" w:color="auto"/>
          </w:divBdr>
        </w:div>
        <w:div w:id="1608733016">
          <w:marLeft w:val="547"/>
          <w:marRight w:val="0"/>
          <w:marTop w:val="200"/>
          <w:marBottom w:val="0"/>
          <w:divBdr>
            <w:top w:val="none" w:sz="0" w:space="0" w:color="auto"/>
            <w:left w:val="none" w:sz="0" w:space="0" w:color="auto"/>
            <w:bottom w:val="none" w:sz="0" w:space="0" w:color="auto"/>
            <w:right w:val="none" w:sz="0" w:space="0" w:color="auto"/>
          </w:divBdr>
        </w:div>
        <w:div w:id="356392500">
          <w:marLeft w:val="547"/>
          <w:marRight w:val="0"/>
          <w:marTop w:val="200"/>
          <w:marBottom w:val="0"/>
          <w:divBdr>
            <w:top w:val="none" w:sz="0" w:space="0" w:color="auto"/>
            <w:left w:val="none" w:sz="0" w:space="0" w:color="auto"/>
            <w:bottom w:val="none" w:sz="0" w:space="0" w:color="auto"/>
            <w:right w:val="none" w:sz="0" w:space="0" w:color="auto"/>
          </w:divBdr>
        </w:div>
        <w:div w:id="1785659500">
          <w:marLeft w:val="547"/>
          <w:marRight w:val="0"/>
          <w:marTop w:val="200"/>
          <w:marBottom w:val="0"/>
          <w:divBdr>
            <w:top w:val="none" w:sz="0" w:space="0" w:color="auto"/>
            <w:left w:val="none" w:sz="0" w:space="0" w:color="auto"/>
            <w:bottom w:val="none" w:sz="0" w:space="0" w:color="auto"/>
            <w:right w:val="none" w:sz="0" w:space="0" w:color="auto"/>
          </w:divBdr>
        </w:div>
        <w:div w:id="1601184555">
          <w:marLeft w:val="547"/>
          <w:marRight w:val="0"/>
          <w:marTop w:val="200"/>
          <w:marBottom w:val="0"/>
          <w:divBdr>
            <w:top w:val="none" w:sz="0" w:space="0" w:color="auto"/>
            <w:left w:val="none" w:sz="0" w:space="0" w:color="auto"/>
            <w:bottom w:val="none" w:sz="0" w:space="0" w:color="auto"/>
            <w:right w:val="none" w:sz="0" w:space="0" w:color="auto"/>
          </w:divBdr>
        </w:div>
        <w:div w:id="302085031">
          <w:marLeft w:val="547"/>
          <w:marRight w:val="0"/>
          <w:marTop w:val="200"/>
          <w:marBottom w:val="0"/>
          <w:divBdr>
            <w:top w:val="none" w:sz="0" w:space="0" w:color="auto"/>
            <w:left w:val="none" w:sz="0" w:space="0" w:color="auto"/>
            <w:bottom w:val="none" w:sz="0" w:space="0" w:color="auto"/>
            <w:right w:val="none" w:sz="0" w:space="0" w:color="auto"/>
          </w:divBdr>
        </w:div>
        <w:div w:id="1839877868">
          <w:marLeft w:val="547"/>
          <w:marRight w:val="0"/>
          <w:marTop w:val="200"/>
          <w:marBottom w:val="0"/>
          <w:divBdr>
            <w:top w:val="none" w:sz="0" w:space="0" w:color="auto"/>
            <w:left w:val="none" w:sz="0" w:space="0" w:color="auto"/>
            <w:bottom w:val="none" w:sz="0" w:space="0" w:color="auto"/>
            <w:right w:val="none" w:sz="0" w:space="0" w:color="auto"/>
          </w:divBdr>
        </w:div>
        <w:div w:id="408430187">
          <w:marLeft w:val="547"/>
          <w:marRight w:val="0"/>
          <w:marTop w:val="200"/>
          <w:marBottom w:val="0"/>
          <w:divBdr>
            <w:top w:val="none" w:sz="0" w:space="0" w:color="auto"/>
            <w:left w:val="none" w:sz="0" w:space="0" w:color="auto"/>
            <w:bottom w:val="none" w:sz="0" w:space="0" w:color="auto"/>
            <w:right w:val="none" w:sz="0" w:space="0" w:color="auto"/>
          </w:divBdr>
        </w:div>
      </w:divsChild>
    </w:div>
    <w:div w:id="2050762648">
      <w:bodyDiv w:val="1"/>
      <w:marLeft w:val="0"/>
      <w:marRight w:val="0"/>
      <w:marTop w:val="0"/>
      <w:marBottom w:val="0"/>
      <w:divBdr>
        <w:top w:val="none" w:sz="0" w:space="0" w:color="auto"/>
        <w:left w:val="none" w:sz="0" w:space="0" w:color="auto"/>
        <w:bottom w:val="none" w:sz="0" w:space="0" w:color="auto"/>
        <w:right w:val="none" w:sz="0" w:space="0" w:color="auto"/>
      </w:divBdr>
      <w:divsChild>
        <w:div w:id="171862594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Environment and Climate Change Canada</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Siwik,Paula (elle | she, her) (CWA/AEC)</dc:creator>
  <cp:keywords/>
  <dc:description/>
  <cp:lastModifiedBy>Siwik,Paula (elle | she, her) (CWA/AEC)</cp:lastModifiedBy>
  <cp:revision>3</cp:revision>
  <dcterms:created xsi:type="dcterms:W3CDTF">2025-05-13T21:06:00Z</dcterms:created>
  <dcterms:modified xsi:type="dcterms:W3CDTF">2025-05-13T21:09:00Z</dcterms:modified>
</cp:coreProperties>
</file>