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B3D4" w14:textId="71D6DCBC" w:rsidR="00B409B4" w:rsidRDefault="005C3F48">
      <w:pPr>
        <w:rPr>
          <w:lang w:val="en-US"/>
        </w:rPr>
      </w:pPr>
      <w:r>
        <w:rPr>
          <w:lang w:val="en-US"/>
        </w:rPr>
        <w:t xml:space="preserve">Meeting 83 – Secretariat Update </w:t>
      </w:r>
      <w:r w:rsidR="00CE393E">
        <w:rPr>
          <w:lang w:val="en-US"/>
        </w:rPr>
        <w:t>2024-25 Expenses</w:t>
      </w:r>
    </w:p>
    <w:p w14:paraId="7E2AA2F7" w14:textId="6B05415C" w:rsidR="00CE393E" w:rsidRPr="00CE393E" w:rsidRDefault="00CE393E">
      <w:pPr>
        <w:rPr>
          <w:lang w:val="en-US"/>
        </w:rPr>
      </w:pPr>
      <w:r w:rsidRPr="00CE393E">
        <w:drawing>
          <wp:inline distT="0" distB="0" distL="0" distR="0" wp14:anchorId="2C9B3278" wp14:editId="7B69DBFD">
            <wp:extent cx="5943600" cy="7827645"/>
            <wp:effectExtent l="0" t="0" r="0" b="1905"/>
            <wp:docPr id="10225172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93E" w:rsidRPr="00CE393E" w:rsidSect="00CE393E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6"/>
    <w:rsid w:val="004830D6"/>
    <w:rsid w:val="004F6546"/>
    <w:rsid w:val="00575865"/>
    <w:rsid w:val="005C3F48"/>
    <w:rsid w:val="00701555"/>
    <w:rsid w:val="008C7C60"/>
    <w:rsid w:val="009110A9"/>
    <w:rsid w:val="00AB20EE"/>
    <w:rsid w:val="00B409B4"/>
    <w:rsid w:val="00B556D2"/>
    <w:rsid w:val="00C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B350"/>
  <w15:chartTrackingRefBased/>
  <w15:docId w15:val="{A9652A51-A82B-45F1-BA06-C5C81839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1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>Environment and Climate Change Canada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Siwik,Paula (elle | she, her) (CWA/AEC)</dc:creator>
  <cp:keywords/>
  <dc:description/>
  <cp:lastModifiedBy>Siwik,Paula (elle | she, her) (CWA/AEC)</cp:lastModifiedBy>
  <cp:revision>2</cp:revision>
  <dcterms:created xsi:type="dcterms:W3CDTF">2025-05-09T20:05:00Z</dcterms:created>
  <dcterms:modified xsi:type="dcterms:W3CDTF">2025-05-09T20:05:00Z</dcterms:modified>
</cp:coreProperties>
</file>